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8EA0" w14:textId="21403E5C" w:rsidR="00E00BA5" w:rsidRDefault="00E00BA5" w:rsidP="00E00BA5">
      <w:pPr>
        <w:pStyle w:val="Kop1"/>
      </w:pPr>
      <w:r w:rsidRPr="00E00BA5">
        <w:t>Eigenlijk iets heel natuurlijks...</w:t>
      </w:r>
      <w:r w:rsidR="006B1F38">
        <w:t>?!</w:t>
      </w:r>
      <w:r>
        <w:br/>
      </w:r>
      <w:r w:rsidRPr="002E4B06">
        <w:rPr>
          <w:sz w:val="28"/>
          <w:szCs w:val="28"/>
        </w:rPr>
        <w:t>Herstelgericht afhandelen van interne incidenten binnen Justitiële Jeugdinrichtingen</w:t>
      </w:r>
    </w:p>
    <w:p w14:paraId="38A51B7A" w14:textId="1F0C3699" w:rsidR="00D67790" w:rsidRDefault="00EB3D4A" w:rsidP="00E00BA5">
      <w:pPr>
        <w:pStyle w:val="Kop2"/>
      </w:pPr>
      <w:r>
        <w:t>Anneke van Hoek</w:t>
      </w:r>
      <w:r w:rsidR="00337153">
        <w:rPr>
          <w:rStyle w:val="Voetnootmarkering"/>
        </w:rPr>
        <w:footnoteReference w:id="1"/>
      </w:r>
      <w:r>
        <w:br/>
      </w:r>
    </w:p>
    <w:p w14:paraId="760B6D08" w14:textId="4D4DD10A" w:rsidR="00E00BA5" w:rsidRDefault="00F03DF8" w:rsidP="00F03DF8">
      <w:pPr>
        <w:pStyle w:val="Kop2"/>
      </w:pPr>
      <w:r>
        <w:t xml:space="preserve">1. </w:t>
      </w:r>
      <w:r w:rsidR="00E00BA5">
        <w:t>Inleiding</w:t>
      </w:r>
    </w:p>
    <w:p w14:paraId="726FBCAB" w14:textId="777FA95A" w:rsidR="003172AA" w:rsidRDefault="003D31F0" w:rsidP="00E00BA5">
      <w:r>
        <w:t>De Europese Slachtofferrichtlijn die in de loop van 2015 geïmplementeerd moet worden</w:t>
      </w:r>
      <w:r w:rsidR="002E4B06">
        <w:t>,</w:t>
      </w:r>
      <w:r>
        <w:t xml:space="preserve"> geeft een impuls aan alle strafrechtelijke ketenp</w:t>
      </w:r>
      <w:r w:rsidR="00D67790">
        <w:t>artners om na te denken over hoe</w:t>
      </w:r>
      <w:r>
        <w:t xml:space="preserve"> slachtoffer</w:t>
      </w:r>
      <w:r w:rsidR="003172AA">
        <w:t xml:space="preserve">gericht werken </w:t>
      </w:r>
      <w:r w:rsidR="00D67790">
        <w:t>in de praktijk vorm en inhoud gegeven kan worden binnen</w:t>
      </w:r>
      <w:r w:rsidR="003172AA">
        <w:t xml:space="preserve"> </w:t>
      </w:r>
      <w:r>
        <w:t>dadergerichte organisatie</w:t>
      </w:r>
      <w:r w:rsidR="003172AA">
        <w:t>s</w:t>
      </w:r>
      <w:r>
        <w:t xml:space="preserve">. </w:t>
      </w:r>
    </w:p>
    <w:p w14:paraId="7D0F2667" w14:textId="3F25E229" w:rsidR="008A292A" w:rsidRDefault="003D31F0" w:rsidP="00E00BA5">
      <w:r>
        <w:t>Een natuurlij</w:t>
      </w:r>
      <w:r w:rsidR="003B6305">
        <w:t>k</w:t>
      </w:r>
      <w:r w:rsidR="0063628C">
        <w:t>e</w:t>
      </w:r>
      <w:r w:rsidR="003B6305">
        <w:t xml:space="preserve"> brug tussen slachtoffer-</w:t>
      </w:r>
      <w:r>
        <w:t xml:space="preserve"> en dadergericht werken vormt herstelgericht werken. </w:t>
      </w:r>
      <w:r w:rsidR="003172AA">
        <w:t xml:space="preserve">Stichting </w:t>
      </w:r>
      <w:proofErr w:type="spellStart"/>
      <w:r>
        <w:t>Restorative</w:t>
      </w:r>
      <w:proofErr w:type="spellEnd"/>
      <w:r>
        <w:t xml:space="preserve"> </w:t>
      </w:r>
      <w:proofErr w:type="spellStart"/>
      <w:r>
        <w:t>Justice</w:t>
      </w:r>
      <w:proofErr w:type="spellEnd"/>
      <w:r>
        <w:t xml:space="preserve"> Nederland</w:t>
      </w:r>
      <w:r w:rsidR="003172AA">
        <w:t xml:space="preserve"> heeft hier in het kader van het</w:t>
      </w:r>
      <w:r>
        <w:t xml:space="preserve"> 2-jarig</w:t>
      </w:r>
      <w:r w:rsidR="003172AA">
        <w:t>e transnation</w:t>
      </w:r>
      <w:r>
        <w:t>al</w:t>
      </w:r>
      <w:r w:rsidR="003172AA">
        <w:t>e</w:t>
      </w:r>
      <w:r>
        <w:t xml:space="preserve"> project “</w:t>
      </w:r>
      <w:proofErr w:type="spellStart"/>
      <w:r w:rsidRPr="003D31F0">
        <w:rPr>
          <w:i/>
        </w:rPr>
        <w:t>Restorative</w:t>
      </w:r>
      <w:proofErr w:type="spellEnd"/>
      <w:r w:rsidRPr="003D31F0">
        <w:rPr>
          <w:i/>
        </w:rPr>
        <w:t xml:space="preserve"> </w:t>
      </w:r>
      <w:proofErr w:type="spellStart"/>
      <w:r w:rsidRPr="003D31F0">
        <w:rPr>
          <w:i/>
        </w:rPr>
        <w:t>Justice</w:t>
      </w:r>
      <w:proofErr w:type="spellEnd"/>
      <w:r w:rsidRPr="003D31F0">
        <w:rPr>
          <w:i/>
        </w:rPr>
        <w:t xml:space="preserve"> in Europe: </w:t>
      </w:r>
      <w:proofErr w:type="spellStart"/>
      <w:r w:rsidRPr="003D31F0">
        <w:rPr>
          <w:i/>
        </w:rPr>
        <w:t>safeguarding</w:t>
      </w:r>
      <w:proofErr w:type="spellEnd"/>
      <w:r w:rsidRPr="003D31F0">
        <w:rPr>
          <w:i/>
        </w:rPr>
        <w:t xml:space="preserve"> </w:t>
      </w:r>
      <w:proofErr w:type="spellStart"/>
      <w:r w:rsidRPr="003D31F0">
        <w:rPr>
          <w:i/>
        </w:rPr>
        <w:t>victims</w:t>
      </w:r>
      <w:proofErr w:type="spellEnd"/>
      <w:r w:rsidRPr="003D31F0">
        <w:rPr>
          <w:i/>
        </w:rPr>
        <w:t xml:space="preserve"> </w:t>
      </w:r>
      <w:proofErr w:type="spellStart"/>
      <w:r w:rsidRPr="003D31F0">
        <w:rPr>
          <w:i/>
        </w:rPr>
        <w:t>and</w:t>
      </w:r>
      <w:proofErr w:type="spellEnd"/>
      <w:r w:rsidRPr="003D31F0">
        <w:rPr>
          <w:i/>
        </w:rPr>
        <w:t xml:space="preserve"> </w:t>
      </w:r>
      <w:proofErr w:type="spellStart"/>
      <w:r w:rsidRPr="003D31F0">
        <w:rPr>
          <w:i/>
        </w:rPr>
        <w:t>empowering</w:t>
      </w:r>
      <w:proofErr w:type="spellEnd"/>
      <w:r w:rsidRPr="003D31F0">
        <w:rPr>
          <w:i/>
        </w:rPr>
        <w:t xml:space="preserve"> professionals”</w:t>
      </w:r>
      <w:r w:rsidR="003172AA">
        <w:rPr>
          <w:rStyle w:val="Voetnootmarkering"/>
        </w:rPr>
        <w:footnoteReference w:id="2"/>
      </w:r>
      <w:r w:rsidR="003172AA">
        <w:t xml:space="preserve"> </w:t>
      </w:r>
      <w:r>
        <w:t>onderzoek naar gedaan</w:t>
      </w:r>
      <w:r w:rsidR="003172AA">
        <w:t xml:space="preserve"> in de vorm van literatuuronderzoek en veldwerk</w:t>
      </w:r>
      <w:r w:rsidR="003172AA">
        <w:rPr>
          <w:rStyle w:val="Voetnootmarkering"/>
        </w:rPr>
        <w:footnoteReference w:id="3"/>
      </w:r>
      <w:r w:rsidR="00A1553A">
        <w:t>. Naast het inventariseren van</w:t>
      </w:r>
      <w:r w:rsidR="003172AA">
        <w:t xml:space="preserve"> behoeften en verwachtingen van slachtoffers </w:t>
      </w:r>
      <w:r>
        <w:t xml:space="preserve">is specifiek gekeken naar </w:t>
      </w:r>
      <w:r w:rsidR="003172AA">
        <w:t xml:space="preserve">slachtoffer- en </w:t>
      </w:r>
      <w:r>
        <w:t>herstelgericht werken binnen</w:t>
      </w:r>
      <w:r w:rsidR="0051383E">
        <w:t xml:space="preserve"> Justitiële Jeugdinrichtingen (</w:t>
      </w:r>
      <w:proofErr w:type="spellStart"/>
      <w:r w:rsidR="0051383E">
        <w:t>JJI’s</w:t>
      </w:r>
      <w:proofErr w:type="spellEnd"/>
      <w:r w:rsidR="0051383E">
        <w:t>).</w:t>
      </w:r>
      <w:r>
        <w:t xml:space="preserve"> Hierbij </w:t>
      </w:r>
      <w:r w:rsidR="003172AA">
        <w:t>is nadrukkelijk ook aandacht besteed aan een tot nu toe sterk onderbelicht gebleven onderwerp</w:t>
      </w:r>
      <w:r>
        <w:t xml:space="preserve">: het herstelgericht afhandelen van interne incidenten. </w:t>
      </w:r>
      <w:r w:rsidR="008A292A">
        <w:t xml:space="preserve">Dit thema staat centraal in deze bijdrage. </w:t>
      </w:r>
    </w:p>
    <w:p w14:paraId="7D961065" w14:textId="5406C8D5" w:rsidR="00E00BA5" w:rsidRDefault="008A292A" w:rsidP="00E00BA5">
      <w:r>
        <w:t>Eerst zal echter kort in</w:t>
      </w:r>
      <w:r w:rsidR="00FF1BAE">
        <w:t>gegaan worden op herstelgericht werken binnen</w:t>
      </w:r>
      <w:r>
        <w:t xml:space="preserve"> detentie in het algemeen </w:t>
      </w:r>
      <w:r w:rsidR="00FF1BAE">
        <w:t>om dit thema</w:t>
      </w:r>
      <w:r>
        <w:t xml:space="preserve"> in een bredere context te kunnen plaatsen. </w:t>
      </w:r>
    </w:p>
    <w:p w14:paraId="5E9F06FF" w14:textId="4668D3F4" w:rsidR="00A66820" w:rsidRDefault="00F03DF8" w:rsidP="00A66820">
      <w:pPr>
        <w:pStyle w:val="Kop2"/>
      </w:pPr>
      <w:r>
        <w:t>2. H</w:t>
      </w:r>
      <w:r w:rsidR="00560FE0">
        <w:t>erstel</w:t>
      </w:r>
      <w:r w:rsidR="003015B8">
        <w:t>gericht werken</w:t>
      </w:r>
      <w:r>
        <w:t xml:space="preserve"> binnen detentie</w:t>
      </w:r>
    </w:p>
    <w:p w14:paraId="15DC55C8" w14:textId="3E9817D9" w:rsidR="00A66820" w:rsidRDefault="00CF04FC" w:rsidP="00A66820">
      <w:r>
        <w:t xml:space="preserve">Herstelgericht werken </w:t>
      </w:r>
      <w:r w:rsidR="00157E58">
        <w:t xml:space="preserve">binnen detentie </w:t>
      </w:r>
      <w:r w:rsidR="00F03DF8">
        <w:t>kan gericht zijn</w:t>
      </w:r>
      <w:r>
        <w:t xml:space="preserve"> </w:t>
      </w:r>
      <w:r w:rsidR="00444AF7">
        <w:t xml:space="preserve">op </w:t>
      </w:r>
      <w:r>
        <w:t>diverse vormen van herstel:</w:t>
      </w:r>
    </w:p>
    <w:p w14:paraId="65732F90" w14:textId="0E97AC9A" w:rsidR="00CF04FC" w:rsidRDefault="00233E8D" w:rsidP="00CE6D2A">
      <w:pPr>
        <w:pStyle w:val="Lijstalinea"/>
        <w:numPr>
          <w:ilvl w:val="0"/>
          <w:numId w:val="6"/>
        </w:numPr>
      </w:pPr>
      <w:r>
        <w:t>Zelfh</w:t>
      </w:r>
      <w:r w:rsidR="00CE6D2A">
        <w:t>erstel van de dader / gedetineerde</w:t>
      </w:r>
    </w:p>
    <w:p w14:paraId="3C99D471" w14:textId="0CC074FE" w:rsidR="00CE6D2A" w:rsidRDefault="00233E8D" w:rsidP="00CE6D2A">
      <w:pPr>
        <w:pStyle w:val="Lijstalinea"/>
        <w:numPr>
          <w:ilvl w:val="0"/>
          <w:numId w:val="6"/>
        </w:numPr>
      </w:pPr>
      <w:r>
        <w:t>Herstel richting</w:t>
      </w:r>
      <w:r w:rsidR="00CE6D2A">
        <w:t xml:space="preserve"> de achterblijvers (partner, kinderen, familie, vrienden)</w:t>
      </w:r>
    </w:p>
    <w:p w14:paraId="30C0123D" w14:textId="31C2A5CA" w:rsidR="00CE6D2A" w:rsidRDefault="00157E58" w:rsidP="00CE6D2A">
      <w:pPr>
        <w:pStyle w:val="Lijstalinea"/>
        <w:numPr>
          <w:ilvl w:val="0"/>
          <w:numId w:val="6"/>
        </w:numPr>
      </w:pPr>
      <w:r>
        <w:t>Herstel richting</w:t>
      </w:r>
      <w:r w:rsidR="00CE6D2A">
        <w:t xml:space="preserve"> het slachtoffer</w:t>
      </w:r>
    </w:p>
    <w:p w14:paraId="3432E393" w14:textId="566F39D8" w:rsidR="00CE6D2A" w:rsidRDefault="002B0CDB" w:rsidP="00CE6D2A">
      <w:pPr>
        <w:pStyle w:val="Lijstalinea"/>
        <w:numPr>
          <w:ilvl w:val="0"/>
          <w:numId w:val="6"/>
        </w:numPr>
      </w:pPr>
      <w:r>
        <w:t>Herstel richting de gemeenschap</w:t>
      </w:r>
      <w:r w:rsidR="00157E58">
        <w:t xml:space="preserve"> (de buurt / woonomgeving of </w:t>
      </w:r>
      <w:r>
        <w:t xml:space="preserve">samenleving </w:t>
      </w:r>
      <w:r w:rsidR="00CE6D2A">
        <w:t>in bredere zin)</w:t>
      </w:r>
    </w:p>
    <w:p w14:paraId="738519E8" w14:textId="6BD7C25C" w:rsidR="0063628C" w:rsidRDefault="0063628C" w:rsidP="00477F4C">
      <w:r>
        <w:t>M</w:t>
      </w:r>
      <w:r w:rsidR="002B0CDB">
        <w:t xml:space="preserve">et name de eerste twee niveaus van herstel </w:t>
      </w:r>
      <w:r>
        <w:t xml:space="preserve">komen </w:t>
      </w:r>
      <w:r w:rsidR="002B0CDB">
        <w:t xml:space="preserve">binnen detentie aan bod. Vaak zijn deze overigens wel een voorwaarde om aan de andere niveaus toe te </w:t>
      </w:r>
      <w:r w:rsidR="003C4EF6">
        <w:t xml:space="preserve">kunnen </w:t>
      </w:r>
      <w:r w:rsidR="002B0CDB">
        <w:t xml:space="preserve">komen. </w:t>
      </w:r>
      <w:r w:rsidR="005E1F6F">
        <w:t>G</w:t>
      </w:r>
      <w:r w:rsidR="00E0226E">
        <w:t xml:space="preserve">edetineerden </w:t>
      </w:r>
      <w:r w:rsidR="005E1F6F">
        <w:t xml:space="preserve">voelen </w:t>
      </w:r>
      <w:r w:rsidR="003C4EF6">
        <w:t xml:space="preserve">zich meestal vooral zelf slachtoffer, </w:t>
      </w:r>
      <w:r w:rsidR="005E1F6F">
        <w:t>onder meer vanwege opgelopen ‘detentieschade’</w:t>
      </w:r>
      <w:r w:rsidR="005E19F4">
        <w:t xml:space="preserve">. Het is van belang </w:t>
      </w:r>
      <w:r w:rsidR="00BF2357">
        <w:t xml:space="preserve">om </w:t>
      </w:r>
      <w:r w:rsidR="005E1F6F">
        <w:t>dit te adresseren</w:t>
      </w:r>
      <w:r w:rsidR="003C4EF6">
        <w:t xml:space="preserve">. </w:t>
      </w:r>
    </w:p>
    <w:p w14:paraId="661DF762" w14:textId="53C4AAB3" w:rsidR="00477F4C" w:rsidRPr="00477F4C" w:rsidRDefault="003C4EF6" w:rsidP="00477F4C">
      <w:r>
        <w:t>Daarnaast</w:t>
      </w:r>
      <w:r w:rsidR="000F70CA">
        <w:t xml:space="preserve"> kan </w:t>
      </w:r>
      <w:r>
        <w:t xml:space="preserve">gewerkt worden aan het vergroten van het slachtofferbewustzijn van de gedetineerde, zodat </w:t>
      </w:r>
      <w:r w:rsidR="005B4366">
        <w:t>de</w:t>
      </w:r>
      <w:r w:rsidR="002E4B06">
        <w:t>ze</w:t>
      </w:r>
      <w:r w:rsidR="005B4366">
        <w:t xml:space="preserve"> </w:t>
      </w:r>
      <w:r>
        <w:t xml:space="preserve">zich realiseert dat hij/zij </w:t>
      </w:r>
      <w:r w:rsidR="005B4366">
        <w:t xml:space="preserve">zelf ook </w:t>
      </w:r>
      <w:r w:rsidR="00BF2357">
        <w:t xml:space="preserve">iemand </w:t>
      </w:r>
      <w:r>
        <w:t>schade heeft berokkend. Dit</w:t>
      </w:r>
      <w:r w:rsidR="005B4366">
        <w:t xml:space="preserve"> bewustwordingsproces kan op gang worden gebracht</w:t>
      </w:r>
      <w:r w:rsidR="00477F4C">
        <w:t xml:space="preserve"> via diverse</w:t>
      </w:r>
      <w:r w:rsidR="001A244A">
        <w:t xml:space="preserve"> methoden en werkwijzen</w:t>
      </w:r>
      <w:r w:rsidR="00F03DF8">
        <w:t>.</w:t>
      </w:r>
      <w:r w:rsidR="00871FA3">
        <w:t xml:space="preserve"> </w:t>
      </w:r>
      <w:proofErr w:type="spellStart"/>
      <w:r w:rsidR="00871FA3">
        <w:t>JJI’s</w:t>
      </w:r>
      <w:proofErr w:type="spellEnd"/>
      <w:r w:rsidR="00871FA3">
        <w:t xml:space="preserve"> werken</w:t>
      </w:r>
      <w:r w:rsidR="002E4B06">
        <w:t xml:space="preserve"> </w:t>
      </w:r>
      <w:r w:rsidR="00F03DF8">
        <w:t>bijvoorbeeld met</w:t>
      </w:r>
      <w:r w:rsidR="00477F4C">
        <w:t xml:space="preserve"> DAPPER</w:t>
      </w:r>
      <w:r w:rsidR="002E4B06">
        <w:t>:</w:t>
      </w:r>
      <w:r w:rsidR="00477F4C">
        <w:t xml:space="preserve"> </w:t>
      </w:r>
      <w:r w:rsidR="00477F4C" w:rsidRPr="00857614">
        <w:t>een module rond het thema d</w:t>
      </w:r>
      <w:r w:rsidR="00233E8D">
        <w:t>ader-slachtoffer-herstel</w:t>
      </w:r>
      <w:r w:rsidR="00477F4C" w:rsidRPr="00857614">
        <w:t>, die bes</w:t>
      </w:r>
      <w:r w:rsidR="00233E8D">
        <w:t>taat uit acht bijeenkomsten en</w:t>
      </w:r>
      <w:r w:rsidR="00477F4C" w:rsidRPr="00857614">
        <w:t xml:space="preserve"> als basis </w:t>
      </w:r>
      <w:r w:rsidR="00233E8D">
        <w:t xml:space="preserve">dient </w:t>
      </w:r>
      <w:r w:rsidR="00477F4C" w:rsidRPr="00857614">
        <w:t xml:space="preserve">om </w:t>
      </w:r>
      <w:r w:rsidR="00477F4C" w:rsidRPr="00857614">
        <w:lastRenderedPageBreak/>
        <w:t>herstelopvoeding en herstelbemiddeling op individuele basis in te zetten</w:t>
      </w:r>
      <w:r w:rsidR="00477F4C">
        <w:t xml:space="preserve">. De module wordt aangeboden </w:t>
      </w:r>
      <w:r w:rsidR="00477F4C" w:rsidRPr="00857614">
        <w:t>aan zogenaamde ‘</w:t>
      </w:r>
      <w:proofErr w:type="spellStart"/>
      <w:r w:rsidR="00477F4C" w:rsidRPr="00857614">
        <w:t>kortverblijvers</w:t>
      </w:r>
      <w:proofErr w:type="spellEnd"/>
      <w:r w:rsidR="00477F4C" w:rsidRPr="00857614">
        <w:t>’ in de eerste drie maanden van het verblijf. In een latere fase van het verblijf kan de module een vervolg krijgen in de vorm van een gedragsinterventie</w:t>
      </w:r>
      <w:r w:rsidR="00477F4C">
        <w:t xml:space="preserve">, zoals Leren van Delict of – voor zedendelinquenten – </w:t>
      </w:r>
      <w:r w:rsidR="00477F4C" w:rsidRPr="002E4B06">
        <w:rPr>
          <w:i/>
        </w:rPr>
        <w:t xml:space="preserve">Out of the </w:t>
      </w:r>
      <w:proofErr w:type="spellStart"/>
      <w:r w:rsidR="00477F4C" w:rsidRPr="002E4B06">
        <w:rPr>
          <w:i/>
        </w:rPr>
        <w:t>Circle</w:t>
      </w:r>
      <w:proofErr w:type="spellEnd"/>
      <w:r w:rsidR="00477F4C" w:rsidRPr="00857614">
        <w:t>.</w:t>
      </w:r>
      <w:r w:rsidR="005372C3">
        <w:t xml:space="preserve"> Ook wordt in sommige</w:t>
      </w:r>
      <w:r w:rsidR="00477F4C">
        <w:t xml:space="preserve"> </w:t>
      </w:r>
      <w:proofErr w:type="spellStart"/>
      <w:r w:rsidR="00477F4C">
        <w:t>JJI’s</w:t>
      </w:r>
      <w:proofErr w:type="spellEnd"/>
      <w:r w:rsidR="00477F4C">
        <w:t xml:space="preserve"> de SOS-cursus </w:t>
      </w:r>
      <w:r w:rsidR="00477F4C" w:rsidRPr="005372C3">
        <w:t>Spreken Over Schuld</w:t>
      </w:r>
      <w:r w:rsidR="005372C3">
        <w:t xml:space="preserve"> verzorgd</w:t>
      </w:r>
      <w:r w:rsidR="00477F4C">
        <w:t xml:space="preserve"> door vrijwilligers van Gevangenenzorg Nederland, waarbij </w:t>
      </w:r>
      <w:r w:rsidR="0063628C">
        <w:t xml:space="preserve">slachtoffers ingezet worden en </w:t>
      </w:r>
      <w:r w:rsidR="00477F4C">
        <w:t xml:space="preserve">in zes bijeenkomsten aandacht </w:t>
      </w:r>
      <w:r w:rsidR="005372C3">
        <w:t xml:space="preserve">wordt </w:t>
      </w:r>
      <w:r w:rsidR="00233E8D">
        <w:t>besteed</w:t>
      </w:r>
      <w:r w:rsidR="00477F4C">
        <w:t xml:space="preserve"> aan de ontwikkeling van slachtofferempathie en </w:t>
      </w:r>
      <w:r w:rsidR="00233E8D">
        <w:t xml:space="preserve">het verkrijgen van </w:t>
      </w:r>
      <w:r w:rsidR="00477F4C">
        <w:t>inzicht in de gevolgen</w:t>
      </w:r>
      <w:r w:rsidR="005372C3">
        <w:t xml:space="preserve"> van </w:t>
      </w:r>
      <w:proofErr w:type="spellStart"/>
      <w:r w:rsidR="005372C3">
        <w:t>delictgedrag</w:t>
      </w:r>
      <w:proofErr w:type="spellEnd"/>
      <w:r w:rsidR="005372C3">
        <w:t xml:space="preserve">. </w:t>
      </w:r>
    </w:p>
    <w:p w14:paraId="543EB469" w14:textId="5EE34C4C" w:rsidR="00F03DF8" w:rsidRDefault="005372C3" w:rsidP="005B4366">
      <w:r>
        <w:t xml:space="preserve">Met behulp van deze </w:t>
      </w:r>
      <w:r w:rsidR="00AD0AE2">
        <w:t>bewustwordings</w:t>
      </w:r>
      <w:r>
        <w:t>instrumenten</w:t>
      </w:r>
      <w:r w:rsidR="005B4366">
        <w:t xml:space="preserve"> </w:t>
      </w:r>
      <w:r w:rsidR="00477F4C">
        <w:t xml:space="preserve">kan </w:t>
      </w:r>
      <w:r w:rsidR="000F70CA">
        <w:t>bij d</w:t>
      </w:r>
      <w:r>
        <w:t>e jongere</w:t>
      </w:r>
      <w:r w:rsidR="000F70CA">
        <w:t xml:space="preserve"> </w:t>
      </w:r>
      <w:r w:rsidR="00477F4C">
        <w:t>de motivatie</w:t>
      </w:r>
      <w:r w:rsidR="000F70CA">
        <w:t xml:space="preserve"> ontstaan</w:t>
      </w:r>
      <w:r w:rsidR="005B4366">
        <w:t xml:space="preserve"> om</w:t>
      </w:r>
      <w:r w:rsidR="00477F4C">
        <w:t xml:space="preserve"> verantwoordelijkh</w:t>
      </w:r>
      <w:r w:rsidR="00AD0AE2">
        <w:t>eid te nemen voor het eigen gedrag</w:t>
      </w:r>
      <w:r w:rsidR="00477F4C">
        <w:t xml:space="preserve"> en</w:t>
      </w:r>
      <w:r w:rsidR="00AD0AE2">
        <w:t xml:space="preserve"> iets te </w:t>
      </w:r>
      <w:r w:rsidR="00233E8D">
        <w:t xml:space="preserve">willen </w:t>
      </w:r>
      <w:r w:rsidR="00AD0AE2">
        <w:t>herstellen richting het</w:t>
      </w:r>
      <w:r w:rsidR="005B4366">
        <w:t xml:space="preserve"> slachtoffer. </w:t>
      </w:r>
    </w:p>
    <w:p w14:paraId="049C0ED1" w14:textId="56554594" w:rsidR="00F03DF8" w:rsidRDefault="00F03DF8" w:rsidP="00041563">
      <w:pPr>
        <w:pStyle w:val="Kop2"/>
      </w:pPr>
      <w:r>
        <w:t>3. Herstelgericht afhandelen van interne incidenten</w:t>
      </w:r>
    </w:p>
    <w:p w14:paraId="590E9F2C" w14:textId="4CFFC294" w:rsidR="00CF04FC" w:rsidRDefault="00F03DF8" w:rsidP="00A66820">
      <w:r>
        <w:t>B</w:t>
      </w:r>
      <w:r w:rsidR="000F22DF">
        <w:t xml:space="preserve">ij herstelgericht werken </w:t>
      </w:r>
      <w:r>
        <w:t xml:space="preserve">binnen detentie wordt, naast herstel dat is gericht op de dader, </w:t>
      </w:r>
      <w:r w:rsidR="00157E58">
        <w:t>vaak enkel gedacht aan herstel tussen de dader en het oorspronkelijke slachtoffer. In detentie vallen echter regelmatig nieuwe s</w:t>
      </w:r>
      <w:r w:rsidR="0063628C">
        <w:t xml:space="preserve">lachtoffers. </w:t>
      </w:r>
      <w:r w:rsidR="00304A78">
        <w:t>Er vinden immers</w:t>
      </w:r>
      <w:r w:rsidR="00157E58">
        <w:t xml:space="preserve"> veel (agressie) i</w:t>
      </w:r>
      <w:r w:rsidR="000F22DF">
        <w:t>ncidenten plaats binnen het gevangeniswezen</w:t>
      </w:r>
      <w:r w:rsidR="00157E58">
        <w:t>, waar zowel gedetineerden als inrichting</w:t>
      </w:r>
      <w:r w:rsidR="000F22DF">
        <w:t xml:space="preserve">swerkers slachtoffer van </w:t>
      </w:r>
      <w:r w:rsidR="0063628C">
        <w:t>worden</w:t>
      </w:r>
      <w:r w:rsidR="00E669E5">
        <w:t xml:space="preserve">. Zo blijkt uit onderzoek </w:t>
      </w:r>
      <w:r w:rsidR="00857E81">
        <w:t>dat meer dan 90% van het gevangenispersoneel (inclusi</w:t>
      </w:r>
      <w:r w:rsidR="00E669E5">
        <w:t xml:space="preserve">ef personeel van </w:t>
      </w:r>
      <w:proofErr w:type="spellStart"/>
      <w:r w:rsidR="00E669E5">
        <w:t>JJI’s</w:t>
      </w:r>
      <w:proofErr w:type="spellEnd"/>
      <w:r w:rsidR="00E669E5">
        <w:t xml:space="preserve">) </w:t>
      </w:r>
      <w:r w:rsidR="00535291">
        <w:t xml:space="preserve">in 2006 </w:t>
      </w:r>
      <w:r w:rsidR="00E669E5">
        <w:t>last had</w:t>
      </w:r>
      <w:r w:rsidR="00857E81">
        <w:t xml:space="preserve"> van agressie</w:t>
      </w:r>
      <w:r w:rsidR="00E669E5">
        <w:t xml:space="preserve"> en meer dan 50% slachtoffer is geworden van fysiek geweld</w:t>
      </w:r>
      <w:r w:rsidR="00D0572C">
        <w:rPr>
          <w:rStyle w:val="Voetnootmarkering"/>
        </w:rPr>
        <w:footnoteReference w:id="4"/>
      </w:r>
      <w:r w:rsidR="008A292A">
        <w:t>.</w:t>
      </w:r>
      <w:r w:rsidR="00157E58">
        <w:t xml:space="preserve"> </w:t>
      </w:r>
      <w:r w:rsidR="00E669E5">
        <w:t xml:space="preserve">Ook gebruiken jongeren in </w:t>
      </w:r>
      <w:proofErr w:type="spellStart"/>
      <w:r w:rsidR="00E669E5">
        <w:t>JJI’s</w:t>
      </w:r>
      <w:proofErr w:type="spellEnd"/>
      <w:r w:rsidR="00E669E5">
        <w:t xml:space="preserve"> vaak geweld tegen groepsgenoten of worden ze zelf slachtoffer</w:t>
      </w:r>
      <w:r w:rsidR="00E669E5">
        <w:rPr>
          <w:rStyle w:val="Voetnootmarkering"/>
        </w:rPr>
        <w:footnoteReference w:id="5"/>
      </w:r>
      <w:r w:rsidR="00E669E5">
        <w:t xml:space="preserve">. </w:t>
      </w:r>
      <w:r w:rsidR="000F22DF">
        <w:t xml:space="preserve">In ons onderzoek hebben we gekeken in hoeverre deze interne incidenten </w:t>
      </w:r>
      <w:r w:rsidR="00033478">
        <w:t xml:space="preserve">binnen </w:t>
      </w:r>
      <w:proofErr w:type="spellStart"/>
      <w:r w:rsidR="00033478">
        <w:t>JJI’s</w:t>
      </w:r>
      <w:proofErr w:type="spellEnd"/>
      <w:r w:rsidR="00033478">
        <w:t xml:space="preserve"> </w:t>
      </w:r>
      <w:r w:rsidR="000F22DF">
        <w:t>herstelgericht worden</w:t>
      </w:r>
      <w:r w:rsidR="00304A78">
        <w:t xml:space="preserve"> afgehandeld en of de randvoorwaarden aanwezig zijn om zo’n herstelgerichte aanpak </w:t>
      </w:r>
      <w:r w:rsidR="00BF2357">
        <w:t>breder</w:t>
      </w:r>
      <w:r w:rsidR="005E19F4">
        <w:t xml:space="preserve"> </w:t>
      </w:r>
      <w:r w:rsidR="00304A78">
        <w:t>te implementeren (</w:t>
      </w:r>
      <w:r w:rsidR="00033478">
        <w:t>draagvlak</w:t>
      </w:r>
      <w:r w:rsidR="00304A78">
        <w:t xml:space="preserve"> e.d.)</w:t>
      </w:r>
      <w:r w:rsidR="000F22DF">
        <w:t xml:space="preserve">. </w:t>
      </w:r>
    </w:p>
    <w:p w14:paraId="3476AB8D" w14:textId="54BB2680" w:rsidR="00E00BA5" w:rsidRDefault="00F03DF8" w:rsidP="00041563">
      <w:pPr>
        <w:pStyle w:val="Kop3"/>
      </w:pPr>
      <w:r>
        <w:t xml:space="preserve">3.1 </w:t>
      </w:r>
      <w:r w:rsidR="00E80A6B">
        <w:t>I</w:t>
      </w:r>
      <w:r w:rsidR="00E00BA5">
        <w:t>nterne incidente</w:t>
      </w:r>
      <w:r w:rsidR="007944E2">
        <w:t>n</w:t>
      </w:r>
      <w:r w:rsidR="00125AA6">
        <w:t xml:space="preserve">: visie </w:t>
      </w:r>
      <w:r w:rsidR="005561A8">
        <w:t xml:space="preserve">en beleid </w:t>
      </w:r>
      <w:r w:rsidR="00125AA6">
        <w:t>van de Sector JJI</w:t>
      </w:r>
      <w:r w:rsidR="007944E2">
        <w:t xml:space="preserve"> </w:t>
      </w:r>
    </w:p>
    <w:p w14:paraId="2FC293EF" w14:textId="7B0ADAB5" w:rsidR="00086072" w:rsidRPr="00857614" w:rsidRDefault="00086072" w:rsidP="00086072">
      <w:r w:rsidRPr="00857614">
        <w:t xml:space="preserve">Vanuit </w:t>
      </w:r>
      <w:r>
        <w:t>de s</w:t>
      </w:r>
      <w:r w:rsidRPr="00857614">
        <w:t xml:space="preserve">ector JJI is </w:t>
      </w:r>
      <w:r>
        <w:t>in 2011 de volgende</w:t>
      </w:r>
      <w:r w:rsidRPr="00857614">
        <w:t xml:space="preserve"> visie ontwikkeld op het omgaan met interne incidenten bi</w:t>
      </w:r>
      <w:r>
        <w:t xml:space="preserve">nnen </w:t>
      </w:r>
      <w:proofErr w:type="spellStart"/>
      <w:r>
        <w:t>JJI’s</w:t>
      </w:r>
      <w:proofErr w:type="spellEnd"/>
      <w:r w:rsidRPr="00857614">
        <w:t>.</w:t>
      </w:r>
    </w:p>
    <w:p w14:paraId="07540455" w14:textId="313ABCBC" w:rsidR="00086072" w:rsidRPr="00857614" w:rsidRDefault="00086072" w:rsidP="00086072"/>
    <w:tbl>
      <w:tblPr>
        <w:tblStyle w:val="Tabelraster"/>
        <w:tblW w:w="0" w:type="auto"/>
        <w:tblLook w:val="04A0" w:firstRow="1" w:lastRow="0" w:firstColumn="1" w:lastColumn="0" w:noHBand="0" w:noVBand="1"/>
      </w:tblPr>
      <w:tblGrid>
        <w:gridCol w:w="9206"/>
      </w:tblGrid>
      <w:tr w:rsidR="00086072" w:rsidRPr="00857614" w14:paraId="0BFB1C13" w14:textId="77777777" w:rsidTr="00086072">
        <w:tc>
          <w:tcPr>
            <w:tcW w:w="9206" w:type="dxa"/>
          </w:tcPr>
          <w:p w14:paraId="3D36DF69" w14:textId="35094D76" w:rsidR="00086072" w:rsidRPr="00857614" w:rsidRDefault="00086072" w:rsidP="00086072">
            <w:pPr>
              <w:rPr>
                <w:b/>
                <w:i/>
              </w:rPr>
            </w:pPr>
            <w:r w:rsidRPr="00857614">
              <w:rPr>
                <w:b/>
                <w:i/>
              </w:rPr>
              <w:t xml:space="preserve">Visie van </w:t>
            </w:r>
            <w:r>
              <w:rPr>
                <w:b/>
                <w:i/>
              </w:rPr>
              <w:t>JJI</w:t>
            </w:r>
            <w:r w:rsidRPr="00857614">
              <w:rPr>
                <w:b/>
                <w:i/>
              </w:rPr>
              <w:t xml:space="preserve"> op (leren van) incidenten in de </w:t>
            </w:r>
            <w:proofErr w:type="spellStart"/>
            <w:r w:rsidRPr="00857614">
              <w:rPr>
                <w:b/>
                <w:i/>
              </w:rPr>
              <w:t>JJI’s</w:t>
            </w:r>
            <w:proofErr w:type="spellEnd"/>
            <w:r w:rsidRPr="00857614">
              <w:rPr>
                <w:b/>
                <w:i/>
              </w:rPr>
              <w:t>: van verwijtbaar naar vermijdbaar</w:t>
            </w:r>
          </w:p>
          <w:p w14:paraId="2542BA8B" w14:textId="77777777" w:rsidR="00086072" w:rsidRPr="00857614" w:rsidRDefault="00086072" w:rsidP="00086072">
            <w:r w:rsidRPr="00857614">
              <w:t xml:space="preserve">DJI geeft invulling aan haar missie door te streven naar continue verbeteringen in de kwaliteit van de geboden zorg en gaat daarbij, in het geval van de sector jeugd, ook uit van de pedagogische opdracht die haar is toebedeeld. Jeugdigen zijn immers nog in ontwikkeling, zij worden verondersteld leerbaar te zijn. Het voorkomen van bepaalde incidenten is inherent aan de problematiek van de doelgroep die de JJI herbergt, en zijn derhalve in absolute zin onvermijdbaar. Incidenten rondom jeugdigen moeten in dat licht gezien worden als leermomenten, zowel voor de jeugdigen, de directe betrokkenen als de organisatie. Om te slagen in haar missie, moet het streven van de JJI er derhalve op gericht zijn vermijdbare incidenten en verwijtbaar handelen te voorkomen en moeten incidenten worden aangegrepen als leermoment en een kans op verbetering van ongewenste situaties. Integer en transparant handelen staan daarbij voorop. Ook evaluatie, zelfreflectie en feedback zijn onmisbare factoren in het leren van incidenten. De medewerkers vervullen daarmee een belangrijke voorbeeldfunctie voor de aan hen toevertrouwde jeugdige(n). </w:t>
            </w:r>
          </w:p>
        </w:tc>
      </w:tr>
    </w:tbl>
    <w:p w14:paraId="3B70B382" w14:textId="77777777" w:rsidR="00086072" w:rsidRPr="00857614" w:rsidRDefault="00086072" w:rsidP="00086072"/>
    <w:p w14:paraId="0A5E49D1" w14:textId="5E4292A4" w:rsidR="005561A8" w:rsidRDefault="005561A8" w:rsidP="00086072">
      <w:r>
        <w:t xml:space="preserve">Verder beschouwt de Sector JJI het doen van aangifte, het toepassen van herstelbemiddeling en het verlenen van nazorg als belangrijke onderdelen van slachtoffergericht werken binnen de inrichting. </w:t>
      </w:r>
    </w:p>
    <w:p w14:paraId="0C94ACFF" w14:textId="0AD88042" w:rsidR="001A244A" w:rsidRPr="00857614" w:rsidRDefault="009D6456" w:rsidP="00086072">
      <w:r>
        <w:t>Dit klinkt veelbelovend</w:t>
      </w:r>
      <w:r w:rsidR="002E4B06">
        <w:t>,</w:t>
      </w:r>
      <w:r>
        <w:t xml:space="preserve"> maar</w:t>
      </w:r>
      <w:r w:rsidR="001A2944">
        <w:t xml:space="preserve"> maakt </w:t>
      </w:r>
      <w:r w:rsidR="002E4B06">
        <w:t xml:space="preserve">tegelijkertijd </w:t>
      </w:r>
      <w:r w:rsidR="001A2944">
        <w:t>nieuwsgierig naar de manier waarop</w:t>
      </w:r>
      <w:r w:rsidR="001A244A">
        <w:t xml:space="preserve"> er in de praktijk </w:t>
      </w:r>
      <w:r w:rsidR="001A2944">
        <w:t xml:space="preserve">daadwerkelijk </w:t>
      </w:r>
      <w:r w:rsidR="00EB37FD">
        <w:t>met</w:t>
      </w:r>
      <w:r w:rsidR="001A244A">
        <w:t xml:space="preserve"> incidenten omgegaan wordt. </w:t>
      </w:r>
    </w:p>
    <w:p w14:paraId="52E95DDC" w14:textId="20190032" w:rsidR="00072101" w:rsidRDefault="00427C6E" w:rsidP="006E7263">
      <w:r>
        <w:t xml:space="preserve">De wijze waarop </w:t>
      </w:r>
      <w:proofErr w:type="spellStart"/>
      <w:r>
        <w:t>JJI</w:t>
      </w:r>
      <w:r w:rsidR="001A2944">
        <w:t>’</w:t>
      </w:r>
      <w:r>
        <w:t>s</w:t>
      </w:r>
      <w:proofErr w:type="spellEnd"/>
      <w:r>
        <w:t xml:space="preserve"> </w:t>
      </w:r>
      <w:r w:rsidR="001A2944">
        <w:t xml:space="preserve">in de praktijk </w:t>
      </w:r>
      <w:r>
        <w:t xml:space="preserve">omgaan met interne incidenten is </w:t>
      </w:r>
      <w:r w:rsidR="00FB23AD">
        <w:t xml:space="preserve">door </w:t>
      </w:r>
      <w:proofErr w:type="spellStart"/>
      <w:r w:rsidR="00FB23AD">
        <w:t>Restorative</w:t>
      </w:r>
      <w:proofErr w:type="spellEnd"/>
      <w:r w:rsidR="00FB23AD">
        <w:t xml:space="preserve"> </w:t>
      </w:r>
      <w:proofErr w:type="spellStart"/>
      <w:r w:rsidR="00FB23AD">
        <w:t>Justice</w:t>
      </w:r>
      <w:proofErr w:type="spellEnd"/>
      <w:r w:rsidR="00FB23AD">
        <w:t xml:space="preserve"> Nederland </w:t>
      </w:r>
      <w:r>
        <w:t xml:space="preserve">onderzocht aan de hand van een enquête die </w:t>
      </w:r>
      <w:r w:rsidR="006E7263">
        <w:t xml:space="preserve">is uitgezet in vier (van de 10) </w:t>
      </w:r>
      <w:proofErr w:type="spellStart"/>
      <w:r w:rsidR="006E7263">
        <w:t>JJI’s</w:t>
      </w:r>
      <w:proofErr w:type="spellEnd"/>
      <w:r w:rsidR="006E7263">
        <w:t xml:space="preserve"> in Nederland, </w:t>
      </w:r>
      <w:r w:rsidR="00440D92">
        <w:t>en via twee casestudies</w:t>
      </w:r>
      <w:r>
        <w:t xml:space="preserve"> </w:t>
      </w:r>
      <w:r w:rsidR="002912BF">
        <w:t xml:space="preserve">in </w:t>
      </w:r>
      <w:r w:rsidR="00BF2357">
        <w:t>respectievelijk</w:t>
      </w:r>
      <w:r w:rsidR="00440D92">
        <w:t xml:space="preserve"> de </w:t>
      </w:r>
      <w:proofErr w:type="spellStart"/>
      <w:r w:rsidR="00525993">
        <w:t>Hunnerberg</w:t>
      </w:r>
      <w:proofErr w:type="spellEnd"/>
      <w:r w:rsidR="00440D92">
        <w:t xml:space="preserve"> en</w:t>
      </w:r>
      <w:r>
        <w:t xml:space="preserve"> de </w:t>
      </w:r>
      <w:proofErr w:type="spellStart"/>
      <w:r>
        <w:t>Hartelborgt</w:t>
      </w:r>
      <w:proofErr w:type="spellEnd"/>
      <w:r>
        <w:t xml:space="preserve">. </w:t>
      </w:r>
      <w:r w:rsidR="006E7263">
        <w:t xml:space="preserve">De enquête is gestuurd aan 197 van de 747 medewerkers die vanuit hun functie ervaring zouden kunnen hebben met slachtoffer- en herstelgericht werken, en is door 75 inrichtingswerkers ingevuld. Omdat van twee van de vier geselecteerde inrichtingen bekend is dat ze gezien kunnen worden als voorlopers op dit terrein, kunnen op basis van dit onderzoek geen landelijk representatieve uitspraken </w:t>
      </w:r>
      <w:r w:rsidR="00D0572C">
        <w:t>gedaan worden</w:t>
      </w:r>
      <w:r w:rsidR="006E7263">
        <w:t xml:space="preserve"> over de ervaringen van </w:t>
      </w:r>
      <w:proofErr w:type="spellStart"/>
      <w:r w:rsidR="006E7263">
        <w:t>JJI’s</w:t>
      </w:r>
      <w:proofErr w:type="spellEnd"/>
      <w:r w:rsidR="006E7263">
        <w:t xml:space="preserve"> met herstelgerichte detentie.</w:t>
      </w:r>
    </w:p>
    <w:p w14:paraId="6345C08B" w14:textId="77777777" w:rsidR="00427C6E" w:rsidRDefault="00427C6E" w:rsidP="00E00BA5"/>
    <w:p w14:paraId="2B8A52EB" w14:textId="24CC969D" w:rsidR="00427C6E" w:rsidRPr="00427C6E" w:rsidRDefault="00525993" w:rsidP="00041563">
      <w:pPr>
        <w:pStyle w:val="Kop3"/>
      </w:pPr>
      <w:r>
        <w:t xml:space="preserve">3.2 </w:t>
      </w:r>
      <w:r w:rsidR="00427C6E" w:rsidRPr="00427C6E">
        <w:t>Resultaten uit de enquête</w:t>
      </w:r>
    </w:p>
    <w:p w14:paraId="2F596369" w14:textId="3D7D83E4" w:rsidR="00440D92" w:rsidRPr="00857614" w:rsidRDefault="00440D92" w:rsidP="00440D92">
      <w:r w:rsidRPr="00857614">
        <w:t>Om een realistisch beeld te krijgen van hoe interne delicten</w:t>
      </w:r>
      <w:r>
        <w:rPr>
          <w:rStyle w:val="Voetnootmarkering"/>
        </w:rPr>
        <w:footnoteReference w:id="6"/>
      </w:r>
      <w:r w:rsidRPr="00857614">
        <w:t xml:space="preserve"> </w:t>
      </w:r>
      <w:r w:rsidR="00BF2357">
        <w:t xml:space="preserve">daadwerkelijk </w:t>
      </w:r>
      <w:r w:rsidRPr="00857614">
        <w:t>a</w:t>
      </w:r>
      <w:r>
        <w:t>fgehandeld worden, is aan de</w:t>
      </w:r>
      <w:r w:rsidR="00D0572C">
        <w:t xml:space="preserve"> 26</w:t>
      </w:r>
      <w:r>
        <w:t xml:space="preserve"> </w:t>
      </w:r>
      <w:r w:rsidRPr="00857614">
        <w:t xml:space="preserve">respondenten die </w:t>
      </w:r>
      <w:r w:rsidR="002E4B06">
        <w:t xml:space="preserve">aangaven </w:t>
      </w:r>
      <w:r>
        <w:t xml:space="preserve">ooit </w:t>
      </w:r>
      <w:r w:rsidRPr="00857614">
        <w:t xml:space="preserve">betrokken </w:t>
      </w:r>
      <w:r w:rsidR="002E4B06">
        <w:t>te zijn geweest</w:t>
      </w:r>
      <w:r w:rsidR="002E4B06" w:rsidRPr="00857614">
        <w:t xml:space="preserve"> </w:t>
      </w:r>
      <w:r w:rsidRPr="00857614">
        <w:t xml:space="preserve">bij een </w:t>
      </w:r>
      <w:r w:rsidR="00D0572C">
        <w:t xml:space="preserve">of meer </w:t>
      </w:r>
      <w:r w:rsidRPr="00857614">
        <w:t>intern</w:t>
      </w:r>
      <w:r w:rsidR="00D0572C">
        <w:t>e</w:t>
      </w:r>
      <w:r w:rsidRPr="00857614">
        <w:t xml:space="preserve"> delict</w:t>
      </w:r>
      <w:r w:rsidR="00D0572C">
        <w:t>en</w:t>
      </w:r>
      <w:r w:rsidRPr="00857614">
        <w:t>, gevr</w:t>
      </w:r>
      <w:r w:rsidR="00BF2357">
        <w:t>aagd op welke wijze dit</w:t>
      </w:r>
      <w:r w:rsidRPr="00857614">
        <w:t xml:space="preserve"> is afgehandeld.</w:t>
      </w:r>
      <w:r>
        <w:t xml:space="preserve"> Het blijkt dat er</w:t>
      </w:r>
      <w:r w:rsidRPr="00857614">
        <w:t xml:space="preserve"> vrij repressief </w:t>
      </w:r>
      <w:r>
        <w:t xml:space="preserve">wordt </w:t>
      </w:r>
      <w:r w:rsidRPr="00857614">
        <w:t>opgetreden: ruim</w:t>
      </w:r>
      <w:r w:rsidR="00BF2357">
        <w:t xml:space="preserve"> </w:t>
      </w:r>
      <w:proofErr w:type="spellStart"/>
      <w:r w:rsidR="00BF2357">
        <w:t>tweederde</w:t>
      </w:r>
      <w:proofErr w:type="spellEnd"/>
      <w:r w:rsidR="00BF2357">
        <w:t xml:space="preserve"> van de </w:t>
      </w:r>
      <w:r w:rsidR="00D0572C">
        <w:t>respondenten meldt dat</w:t>
      </w:r>
      <w:r w:rsidRPr="00857614">
        <w:t xml:space="preserve"> er aangifte bij d</w:t>
      </w:r>
      <w:r w:rsidR="00BF2357">
        <w:t xml:space="preserve">e politie </w:t>
      </w:r>
      <w:r w:rsidR="00D0572C">
        <w:t xml:space="preserve">is </w:t>
      </w:r>
      <w:r w:rsidR="00BF2357">
        <w:t xml:space="preserve">gedaan en 42% </w:t>
      </w:r>
      <w:r w:rsidR="00D0572C">
        <w:t>rapporteert</w:t>
      </w:r>
      <w:r>
        <w:t xml:space="preserve"> een (tijdelijke) </w:t>
      </w:r>
      <w:r w:rsidRPr="00857614">
        <w:t>strafuitplaatsing van de bij het incident betrokken jongere</w:t>
      </w:r>
      <w:r w:rsidR="00736D43">
        <w:rPr>
          <w:rStyle w:val="Voetnootmarkering"/>
        </w:rPr>
        <w:footnoteReference w:id="7"/>
      </w:r>
      <w:r w:rsidR="00E669E5">
        <w:rPr>
          <w:rStyle w:val="Voetnootmarkering"/>
        </w:rPr>
        <w:t>.</w:t>
      </w:r>
      <w:r w:rsidRPr="00857614">
        <w:t xml:space="preserve"> </w:t>
      </w:r>
    </w:p>
    <w:p w14:paraId="1347765C" w14:textId="4006701A" w:rsidR="00440D92" w:rsidRPr="00857614" w:rsidRDefault="00440D92" w:rsidP="00440D92">
      <w:r w:rsidRPr="00857614">
        <w:t>Deze repressie</w:t>
      </w:r>
      <w:r w:rsidR="002912BF">
        <w:t>ve aanpak wordt echter</w:t>
      </w:r>
      <w:r w:rsidRPr="00857614">
        <w:t xml:space="preserve"> vaak gecombineerd met een gesprek tussen betrokkenen</w:t>
      </w:r>
      <w:r>
        <w:t xml:space="preserve"> (62%)</w:t>
      </w:r>
      <w:r w:rsidRPr="00857614">
        <w:t xml:space="preserve">, oftewel een meer herstelgerichte aanpak. </w:t>
      </w:r>
    </w:p>
    <w:p w14:paraId="0CCDDE36" w14:textId="52DBA8EC" w:rsidR="00440D92" w:rsidRPr="00857614" w:rsidRDefault="00326DD2" w:rsidP="00440D92">
      <w:r>
        <w:t xml:space="preserve">Vervolgens is </w:t>
      </w:r>
      <w:r w:rsidR="00440D92" w:rsidRPr="00857614">
        <w:t>in het algemeen gevraagd of interne delicten op een herstelgerichte wijze afgehandeld worden binnen de JJI.</w:t>
      </w:r>
      <w:r w:rsidR="00440D92">
        <w:t xml:space="preserve"> </w:t>
      </w:r>
      <w:r w:rsidR="00440D92" w:rsidRPr="00857614">
        <w:t xml:space="preserve">Ruim </w:t>
      </w:r>
      <w:proofErr w:type="spellStart"/>
      <w:r w:rsidR="00440D92" w:rsidRPr="00857614">
        <w:t>tweederde</w:t>
      </w:r>
      <w:proofErr w:type="spellEnd"/>
      <w:r w:rsidR="00440D92" w:rsidRPr="00857614">
        <w:t xml:space="preserve"> van de respondenten geeft aan dat interne delicten vaak of bijna altijd herstelgericht worden afgedaan. </w:t>
      </w:r>
    </w:p>
    <w:p w14:paraId="7D6D27BE" w14:textId="0D6DA085" w:rsidR="00037A5D" w:rsidRPr="00D25609" w:rsidRDefault="00440D92" w:rsidP="00440D92">
      <w:r w:rsidRPr="00857614">
        <w:t xml:space="preserve">Om een beter beeld te krijgen van wat er dan precies gebeurt, is gevraagd hoe zo’n herstelgerichte afhandeling er uit ziet. </w:t>
      </w:r>
      <w:r w:rsidR="00BF2357">
        <w:t>Het blijkt dat er</w:t>
      </w:r>
      <w:r w:rsidRPr="00857614">
        <w:t xml:space="preserve"> vaak excuses </w:t>
      </w:r>
      <w:r w:rsidR="00BF2357">
        <w:t xml:space="preserve">worden </w:t>
      </w:r>
      <w:r w:rsidRPr="00857614">
        <w:t xml:space="preserve">gemaakt </w:t>
      </w:r>
      <w:r>
        <w:t xml:space="preserve"> (78%) </w:t>
      </w:r>
      <w:r w:rsidRPr="00857614">
        <w:t>en gesprekken tu</w:t>
      </w:r>
      <w:r>
        <w:t xml:space="preserve">ssen betrokkenen komen ook regelmatig </w:t>
      </w:r>
      <w:r w:rsidRPr="00857614">
        <w:t xml:space="preserve">voor, zowel onder leiding van een onafhankelijke persoon </w:t>
      </w:r>
      <w:r>
        <w:t xml:space="preserve">(64%) </w:t>
      </w:r>
      <w:r w:rsidRPr="00857614">
        <w:t>als onder leiding van een persoon die niet onafhankelijk is</w:t>
      </w:r>
      <w:r>
        <w:t xml:space="preserve"> (45%)</w:t>
      </w:r>
      <w:r w:rsidRPr="00857614">
        <w:t xml:space="preserve">. Omdat het laatste wellicht voor meerdere interpretaties vatbaar is, hebben we gevraagd door wie dit soort gesprekken precies geleid worden. </w:t>
      </w:r>
      <w:r>
        <w:t xml:space="preserve"> Het blijkt dat b</w:t>
      </w:r>
      <w:r w:rsidRPr="00857614">
        <w:t xml:space="preserve">ij dit soort incidenten praktisch nooit een bemiddelaar van buitenaf </w:t>
      </w:r>
      <w:r>
        <w:t xml:space="preserve">wordt </w:t>
      </w:r>
      <w:r w:rsidRPr="00857614">
        <w:t>ingeschakeld</w:t>
      </w:r>
      <w:r>
        <w:t xml:space="preserve"> (3%)</w:t>
      </w:r>
      <w:r w:rsidRPr="00857614">
        <w:t xml:space="preserve">. In bijna de helft van de gevallen wordt het gesprek geleid door een unithoofd of afdelingshoofd. Hij/zij is geen onafhankelijke gespreksleider, wat kan zorgen </w:t>
      </w:r>
      <w:r w:rsidR="00174EF1">
        <w:t>voor te weinig veiligheid, ook</w:t>
      </w:r>
      <w:r w:rsidRPr="00857614">
        <w:t xml:space="preserve"> aan de kant van de werknemer die mogelijk betrokken is bij het incident. </w:t>
      </w:r>
      <w:r w:rsidR="00037A5D">
        <w:t>Een respondent stelt: “</w:t>
      </w:r>
      <w:r w:rsidR="00037A5D">
        <w:rPr>
          <w:i/>
        </w:rPr>
        <w:t>E</w:t>
      </w:r>
      <w:r w:rsidR="00037A5D" w:rsidRPr="00857614">
        <w:rPr>
          <w:i/>
        </w:rPr>
        <w:t xml:space="preserve">r </w:t>
      </w:r>
      <w:r w:rsidR="00037A5D">
        <w:rPr>
          <w:i/>
        </w:rPr>
        <w:t xml:space="preserve">heerst </w:t>
      </w:r>
      <w:r w:rsidR="00037A5D" w:rsidRPr="00857614">
        <w:rPr>
          <w:i/>
        </w:rPr>
        <w:t xml:space="preserve">een erg </w:t>
      </w:r>
      <w:r w:rsidR="00037A5D">
        <w:rPr>
          <w:i/>
        </w:rPr>
        <w:t>gesloten bedrijfscultuur</w:t>
      </w:r>
      <w:r w:rsidR="00037A5D" w:rsidRPr="00857614">
        <w:rPr>
          <w:i/>
        </w:rPr>
        <w:t>. Dit werkt op allerlei vlakken door, zo ook op het vlak van slachtoffers. Door een beter en opener leefklimaat te cre</w:t>
      </w:r>
      <w:r w:rsidR="00037A5D" w:rsidRPr="00857614">
        <w:rPr>
          <w:rFonts w:ascii="Cambria" w:hAnsi="Cambria"/>
          <w:i/>
        </w:rPr>
        <w:t>ë</w:t>
      </w:r>
      <w:r w:rsidR="00037A5D" w:rsidRPr="00857614">
        <w:rPr>
          <w:i/>
        </w:rPr>
        <w:t xml:space="preserve">ren, zal er ook op het vlak van incidenten en slachtoffers meer openheid komen. Het personeel moet de mogelijkheid hebben om foutjes te maken, zonder dat gelijk een baan op het spel staat. Ik denk </w:t>
      </w:r>
      <w:r w:rsidR="002D4C78">
        <w:rPr>
          <w:i/>
        </w:rPr>
        <w:t xml:space="preserve">dat er mede om die reden </w:t>
      </w:r>
      <w:r w:rsidR="00037A5D" w:rsidRPr="00857614">
        <w:rPr>
          <w:i/>
        </w:rPr>
        <w:t>te weinig openheid is en dat werkt conflicten en slachtoffers in de hand”.</w:t>
      </w:r>
      <w:r w:rsidR="00D25609">
        <w:t xml:space="preserve"> </w:t>
      </w:r>
    </w:p>
    <w:p w14:paraId="36A0C7C6" w14:textId="0C171F74" w:rsidR="00440D92" w:rsidRPr="00857614" w:rsidRDefault="00440D92" w:rsidP="00440D92">
      <w:r w:rsidRPr="00857614">
        <w:lastRenderedPageBreak/>
        <w:t>In de categorie ‘anders’ wordt door diverse respondenten aangegeven dat het per incident en al naar gelang de omstandigheden varieert wie de gespreksleider is. Soms wordt het gesprek geleid d</w:t>
      </w:r>
      <w:r>
        <w:t>oor een collega, een behandelcoö</w:t>
      </w:r>
      <w:r w:rsidRPr="00857614">
        <w:t>rdinator of gedragswetenschapper, soms door een teamleider of unitleider, soms door een</w:t>
      </w:r>
      <w:r>
        <w:t xml:space="preserve"> vertrouwenspersoon of nazorgcoö</w:t>
      </w:r>
      <w:r w:rsidRPr="00857614">
        <w:t>rdinator en soms door een externe herstelbemiddelingsconsulent. Een respondent vertelt dat er niet enkel één op één gesprekken plaatsvinden maar ook gesprekken waarbij het interne en externe sociale netwerk van de betrokkenen aanwezig zijn. Dit zijn vormen van herstelconferenties.</w:t>
      </w:r>
    </w:p>
    <w:p w14:paraId="511CB8A4" w14:textId="1E3B39BB" w:rsidR="00440D92" w:rsidRPr="00857614" w:rsidRDefault="00440D92" w:rsidP="00440D92">
      <w:r w:rsidRPr="00857614">
        <w:t>De praktijk van herstelgericht afhandelen van interne de</w:t>
      </w:r>
      <w:r>
        <w:t xml:space="preserve">licten </w:t>
      </w:r>
      <w:r w:rsidR="00174EF1">
        <w:t>is</w:t>
      </w:r>
      <w:r w:rsidRPr="00857614">
        <w:t xml:space="preserve"> </w:t>
      </w:r>
      <w:r>
        <w:t xml:space="preserve">al met al </w:t>
      </w:r>
      <w:r w:rsidR="00174EF1">
        <w:t xml:space="preserve">veelvormig </w:t>
      </w:r>
      <w:r w:rsidRPr="00857614">
        <w:t>georganiseerd.</w:t>
      </w:r>
      <w:r>
        <w:t xml:space="preserve"> </w:t>
      </w:r>
    </w:p>
    <w:p w14:paraId="3F2EFBF4" w14:textId="77777777" w:rsidR="00560178" w:rsidRDefault="009E2382" w:rsidP="00560178">
      <w:r>
        <w:t>Verder blijkt dat bijna alle respondenten (95%) van mening zijn d</w:t>
      </w:r>
      <w:r w:rsidRPr="00857614">
        <w:t xml:space="preserve">at de afhandeling </w:t>
      </w:r>
      <w:r>
        <w:t xml:space="preserve">van interne incidenten </w:t>
      </w:r>
      <w:r w:rsidRPr="00857614">
        <w:t>(ook) een herstelgericht karakter moe</w:t>
      </w:r>
      <w:r>
        <w:t xml:space="preserve">t hebben. Het draagvlak is dus opvallend groot. </w:t>
      </w:r>
      <w:r w:rsidR="00560178">
        <w:t>Een respondent verwoordde het aldus:</w:t>
      </w:r>
    </w:p>
    <w:p w14:paraId="6B829766" w14:textId="63C9E0CA" w:rsidR="009E2382" w:rsidRPr="00560178" w:rsidRDefault="00560178" w:rsidP="009E2382">
      <w:pPr>
        <w:rPr>
          <w:i/>
        </w:rPr>
      </w:pPr>
      <w:r w:rsidRPr="009143CB">
        <w:rPr>
          <w:i/>
        </w:rPr>
        <w:t xml:space="preserve">“Herstelgericht omgaan met interne incidenten is eigenlijk iets heel natuurlijks. De context van detentie dwingt om na te denken over vormen van conflictoplossing waardoor escalatie voorkomen en relaties genormaliseerd worden waardoor partijen weer met elkaar verder kunnen”. </w:t>
      </w:r>
    </w:p>
    <w:p w14:paraId="564C9A5C" w14:textId="77777777" w:rsidR="00736D43" w:rsidRDefault="00736D43" w:rsidP="009E2382"/>
    <w:p w14:paraId="0BF71D4B" w14:textId="18C36684" w:rsidR="009E2382" w:rsidRDefault="009E2382" w:rsidP="009E2382">
      <w:r w:rsidRPr="00857614">
        <w:t xml:space="preserve">Aan de respondenten is vervolgens gevraagd wat er </w:t>
      </w:r>
      <w:r w:rsidR="00A20377">
        <w:t xml:space="preserve">volgens hen </w:t>
      </w:r>
      <w:r w:rsidRPr="00857614">
        <w:t>nodig is om de herstelgerichte afhandeling van interne delicten verder te faciliteren en te stimuleren.</w:t>
      </w:r>
      <w:r>
        <w:t xml:space="preserve"> </w:t>
      </w:r>
    </w:p>
    <w:p w14:paraId="749BC70D" w14:textId="59660313" w:rsidR="00427C6E" w:rsidRDefault="00A20377" w:rsidP="00E00BA5">
      <w:r>
        <w:t>Aanvullende opleiding voor het personeel wordt het meest genoemd</w:t>
      </w:r>
      <w:r w:rsidR="009E2382">
        <w:t>. Een</w:t>
      </w:r>
      <w:r w:rsidR="009E2382" w:rsidRPr="00857614">
        <w:t xml:space="preserve"> ruime meerderheid </w:t>
      </w:r>
      <w:r w:rsidR="009E2382">
        <w:t>(60%)</w:t>
      </w:r>
      <w:r w:rsidR="009E2382" w:rsidRPr="00857614">
        <w:t xml:space="preserve"> </w:t>
      </w:r>
      <w:r w:rsidR="009E2382">
        <w:t xml:space="preserve">geeft </w:t>
      </w:r>
      <w:r w:rsidR="009E2382" w:rsidRPr="00857614">
        <w:t xml:space="preserve">aan </w:t>
      </w:r>
      <w:r w:rsidR="009E2382">
        <w:t>zelf behoefte te hebben aan</w:t>
      </w:r>
      <w:r w:rsidR="009E2382" w:rsidRPr="00857614">
        <w:t xml:space="preserve"> aanvullende scholing</w:t>
      </w:r>
      <w:r w:rsidR="009E2382">
        <w:t xml:space="preserve"> op het gebied van herstelgericht omgaan met interne delicten. Maar ook vindt men het van belang dat er meer heldere richtlijnen, procedures en protoc</w:t>
      </w:r>
      <w:r w:rsidR="002912BF">
        <w:t>ollen worden ontwikkeld (47%), er</w:t>
      </w:r>
      <w:r w:rsidR="009E2382">
        <w:t xml:space="preserve"> meer aandacht voor dit onderwerp komt binnen de JJI (45%) en dat herstelgericht afhandelen van interne delicten ingebed wordt in het beleid van de JJI (41%). Ruim een derde van de respondenten (37%) is ook voorstander van het aanstellen van een speciale functionaris op dit gebied. </w:t>
      </w:r>
    </w:p>
    <w:p w14:paraId="5E267B6D" w14:textId="77777777" w:rsidR="00E00BA5" w:rsidRDefault="00E00BA5" w:rsidP="00E00BA5"/>
    <w:p w14:paraId="5A0AD7BB" w14:textId="5207597B" w:rsidR="00427C6E" w:rsidRPr="00427C6E" w:rsidRDefault="00525993" w:rsidP="00041563">
      <w:pPr>
        <w:pStyle w:val="Kop3"/>
      </w:pPr>
      <w:r>
        <w:t xml:space="preserve">3.3 </w:t>
      </w:r>
      <w:r w:rsidR="00427C6E" w:rsidRPr="00427C6E">
        <w:t xml:space="preserve">Aanpak van interne incidenten in de </w:t>
      </w:r>
      <w:proofErr w:type="spellStart"/>
      <w:r>
        <w:t>Hunnerberg</w:t>
      </w:r>
      <w:proofErr w:type="spellEnd"/>
    </w:p>
    <w:p w14:paraId="671C4491" w14:textId="55407402" w:rsidR="00427C6E" w:rsidRPr="00857614" w:rsidRDefault="00427C6E" w:rsidP="00427C6E">
      <w:r>
        <w:t>Uit de casestudy die we hebben uitgevoerd in</w:t>
      </w:r>
      <w:r w:rsidR="00326DD2">
        <w:t xml:space="preserve"> de </w:t>
      </w:r>
      <w:proofErr w:type="spellStart"/>
      <w:r w:rsidR="00525993">
        <w:t>Hunnerberg</w:t>
      </w:r>
      <w:proofErr w:type="spellEnd"/>
      <w:r w:rsidRPr="00857614">
        <w:t xml:space="preserve"> </w:t>
      </w:r>
      <w:r>
        <w:t xml:space="preserve">blijkt dat aldaar </w:t>
      </w:r>
      <w:r w:rsidRPr="00857614">
        <w:t>een zeer gedegen systeem is gebouwd van melding, registratie, analyse, rapportage en verantwoording vanaf de werkvloer tot aan de hoogste gelederen bij DJI en de Inspectie Jeugdzorg. Hier</w:t>
      </w:r>
      <w:r w:rsidR="00867DD1">
        <w:t>in wordt veel</w:t>
      </w:r>
      <w:r w:rsidRPr="00857614">
        <w:t xml:space="preserve"> ge</w:t>
      </w:r>
      <w:r w:rsidRPr="00857614">
        <w:rPr>
          <w:rFonts w:ascii="Cambria" w:hAnsi="Cambria"/>
        </w:rPr>
        <w:t>ï</w:t>
      </w:r>
      <w:r w:rsidRPr="00857614">
        <w:t>nvesteerd, zowel in het bouwen en verder verbeteren van de benodigde registratiesystemen als in het optuigen van de incidentencommissie, die frequent bij elkaar komt en een stevige bezetting heeft.</w:t>
      </w:r>
    </w:p>
    <w:p w14:paraId="284FDEA7" w14:textId="540FEB08" w:rsidR="00427C6E" w:rsidRPr="00857614" w:rsidRDefault="00216101" w:rsidP="00427C6E">
      <w:r>
        <w:t>Ook wordt</w:t>
      </w:r>
      <w:r w:rsidR="00427C6E" w:rsidRPr="00857614">
        <w:t xml:space="preserve"> ge</w:t>
      </w:r>
      <w:r w:rsidR="00427C6E" w:rsidRPr="00857614">
        <w:rPr>
          <w:rFonts w:ascii="Cambria" w:hAnsi="Cambria"/>
        </w:rPr>
        <w:t>ï</w:t>
      </w:r>
      <w:r w:rsidR="00427C6E" w:rsidRPr="00857614">
        <w:t>nvesteerd in een positief pedagogisch leefkl</w:t>
      </w:r>
      <w:r>
        <w:t xml:space="preserve">imaat en worden incidenten </w:t>
      </w:r>
      <w:r w:rsidR="00427C6E" w:rsidRPr="00857614">
        <w:t xml:space="preserve">nabesproken met de jongeren die daarbij betrokken waren en worden er leerdoelen aan gekoppeld voor de jongere. Voor de werknemers die slachtoffer zijn geworden van incidenten, is een preventie- en nazorgprocedure ontwikkeld. </w:t>
      </w:r>
    </w:p>
    <w:p w14:paraId="53F7FAD7" w14:textId="53E769E8" w:rsidR="00427C6E" w:rsidRDefault="00427C6E" w:rsidP="00427C6E">
      <w:r w:rsidRPr="00857614">
        <w:t xml:space="preserve">Wat </w:t>
      </w:r>
      <w:r w:rsidR="00EB37FD">
        <w:t>nog ontbreekt</w:t>
      </w:r>
      <w:r>
        <w:t xml:space="preserve"> </w:t>
      </w:r>
      <w:r w:rsidR="002D4C78">
        <w:t xml:space="preserve">is een </w:t>
      </w:r>
      <w:r w:rsidR="00EB37FD">
        <w:t xml:space="preserve">herstelgerichte </w:t>
      </w:r>
      <w:r w:rsidRPr="00857614">
        <w:t>werkwi</w:t>
      </w:r>
      <w:r w:rsidR="00EB37FD">
        <w:t xml:space="preserve">jze waarbij </w:t>
      </w:r>
      <w:r w:rsidRPr="00857614">
        <w:t xml:space="preserve">incidenten </w:t>
      </w:r>
      <w:r w:rsidR="00EB37FD">
        <w:t xml:space="preserve">tussen jongeren en inrichtingswerkers in samenspraak met beide conflictpartijen </w:t>
      </w:r>
      <w:r w:rsidR="00EB37FD" w:rsidRPr="00857614">
        <w:t xml:space="preserve"> </w:t>
      </w:r>
      <w:r w:rsidR="00EB37FD">
        <w:t>worden afgehandeld</w:t>
      </w:r>
      <w:r w:rsidRPr="00857614">
        <w:t xml:space="preserve">. </w:t>
      </w:r>
      <w:r w:rsidR="00736D43">
        <w:t>Een dergelijke werkwijze is wel ontwikkeld in</w:t>
      </w:r>
      <w:r w:rsidRPr="00857614">
        <w:t xml:space="preserve"> De </w:t>
      </w:r>
      <w:proofErr w:type="spellStart"/>
      <w:r w:rsidRPr="00857614">
        <w:t>Hartelborgt</w:t>
      </w:r>
      <w:proofErr w:type="spellEnd"/>
      <w:r w:rsidRPr="00857614">
        <w:t xml:space="preserve">. </w:t>
      </w:r>
    </w:p>
    <w:p w14:paraId="25E854C7" w14:textId="77777777" w:rsidR="00427C6E" w:rsidRDefault="00427C6E" w:rsidP="00427C6E"/>
    <w:p w14:paraId="5D0914DB" w14:textId="34110B10" w:rsidR="00427C6E" w:rsidRPr="00427C6E" w:rsidRDefault="00525993" w:rsidP="00041563">
      <w:pPr>
        <w:pStyle w:val="Kop3"/>
      </w:pPr>
      <w:r>
        <w:t xml:space="preserve">3.4 </w:t>
      </w:r>
      <w:r w:rsidR="00427C6E" w:rsidRPr="00427C6E">
        <w:t xml:space="preserve">De Veilige Publieke Taak aanpak in De </w:t>
      </w:r>
      <w:proofErr w:type="spellStart"/>
      <w:r w:rsidR="00427C6E" w:rsidRPr="00427C6E">
        <w:t>Hartelborgt</w:t>
      </w:r>
      <w:proofErr w:type="spellEnd"/>
    </w:p>
    <w:p w14:paraId="6DE05A1F" w14:textId="6FD6D361" w:rsidR="005C244F" w:rsidRDefault="008828A1" w:rsidP="009A21CB">
      <w:r>
        <w:t>De</w:t>
      </w:r>
      <w:r w:rsidRPr="00857614">
        <w:t xml:space="preserve"> </w:t>
      </w:r>
      <w:r>
        <w:t xml:space="preserve">voormalige </w:t>
      </w:r>
      <w:r w:rsidRPr="00857614">
        <w:t>pedagogisch di</w:t>
      </w:r>
      <w:r w:rsidR="00EF6BC9">
        <w:t xml:space="preserve">recteur van de </w:t>
      </w:r>
      <w:proofErr w:type="spellStart"/>
      <w:r w:rsidR="00EF6BC9">
        <w:t>Hartelborgt</w:t>
      </w:r>
      <w:proofErr w:type="spellEnd"/>
      <w:r w:rsidR="00EF6BC9">
        <w:t xml:space="preserve"> had</w:t>
      </w:r>
      <w:r w:rsidR="00050B1E">
        <w:t>,</w:t>
      </w:r>
      <w:r w:rsidR="00EF6BC9">
        <w:t xml:space="preserve"> </w:t>
      </w:r>
      <w:r w:rsidR="00AE6789">
        <w:t xml:space="preserve">toen zij werkzaam was bij </w:t>
      </w:r>
      <w:proofErr w:type="spellStart"/>
      <w:r w:rsidR="00AE6789">
        <w:t>Teylingereind</w:t>
      </w:r>
      <w:proofErr w:type="spellEnd"/>
      <w:r w:rsidR="00050B1E">
        <w:t>,</w:t>
      </w:r>
      <w:r w:rsidR="00AE6789">
        <w:t xml:space="preserve"> </w:t>
      </w:r>
      <w:r>
        <w:t xml:space="preserve">positieve </w:t>
      </w:r>
      <w:r w:rsidRPr="00857614">
        <w:t xml:space="preserve">ervaringen </w:t>
      </w:r>
      <w:r w:rsidR="00AE6789">
        <w:t xml:space="preserve">opgedaan </w:t>
      </w:r>
      <w:r>
        <w:t xml:space="preserve">met het herstelgericht afdoen van interne conflicten door de </w:t>
      </w:r>
      <w:r w:rsidR="00EF6BC9">
        <w:t xml:space="preserve">aldaar werkzame </w:t>
      </w:r>
      <w:r>
        <w:t>herstelconsulent</w:t>
      </w:r>
      <w:r w:rsidR="00AE6789">
        <w:t xml:space="preserve">. </w:t>
      </w:r>
      <w:r w:rsidR="00945097">
        <w:t xml:space="preserve"> Zij wilde deze aanpak</w:t>
      </w:r>
      <w:r>
        <w:t xml:space="preserve"> op een </w:t>
      </w:r>
      <w:r>
        <w:lastRenderedPageBreak/>
        <w:t xml:space="preserve">meer </w:t>
      </w:r>
      <w:r w:rsidR="00867DD1">
        <w:t>systematische wijze gaan invoer</w:t>
      </w:r>
      <w:r>
        <w:t>en</w:t>
      </w:r>
      <w:r w:rsidRPr="00857614">
        <w:t xml:space="preserve"> </w:t>
      </w:r>
      <w:r>
        <w:t xml:space="preserve">binnen De </w:t>
      </w:r>
      <w:proofErr w:type="spellStart"/>
      <w:r>
        <w:t>Hartelborgt</w:t>
      </w:r>
      <w:proofErr w:type="spellEnd"/>
      <w:r w:rsidR="00B1795A">
        <w:t xml:space="preserve">. </w:t>
      </w:r>
      <w:r w:rsidRPr="00857614">
        <w:t>Dit hee</w:t>
      </w:r>
      <w:r>
        <w:t>ft geresulteerd in de</w:t>
      </w:r>
      <w:r w:rsidRPr="00857614">
        <w:t xml:space="preserve"> Veilige Publieke Taak aanpak. </w:t>
      </w:r>
      <w:r w:rsidR="009A21CB">
        <w:t>De VPT-aanpak</w:t>
      </w:r>
      <w:r>
        <w:t xml:space="preserve"> is geï</w:t>
      </w:r>
      <w:r w:rsidR="00945097">
        <w:t>nspireerd op de wijze waarop Slachtoffer in Beeld</w:t>
      </w:r>
      <w:r>
        <w:t xml:space="preserve"> slachtof</w:t>
      </w:r>
      <w:r w:rsidR="009A21CB">
        <w:t>fer-dader gesprekken vorm geeft en</w:t>
      </w:r>
      <w:r>
        <w:t xml:space="preserve"> kent </w:t>
      </w:r>
      <w:r w:rsidR="009A21CB">
        <w:t>een aantal</w:t>
      </w:r>
      <w:r>
        <w:t xml:space="preserve"> uitgangspunten</w:t>
      </w:r>
      <w:r w:rsidR="009A21CB">
        <w:t xml:space="preserve">. Zo vindt er </w:t>
      </w:r>
      <w:r w:rsidRPr="00857614">
        <w:t>in principe</w:t>
      </w:r>
      <w:r>
        <w:t xml:space="preserve"> altijd bemiddeling</w:t>
      </w:r>
      <w:r w:rsidRPr="00857614">
        <w:t xml:space="preserve"> plaats tussen beide partijen na een incident</w:t>
      </w:r>
      <w:r>
        <w:t>, ook indien</w:t>
      </w:r>
      <w:r w:rsidRPr="00857614">
        <w:t xml:space="preserve"> er sprake is van een scheiding van de dader en het slachtoffer (over- of uitplaatsing). Het afdelingshoofd neemt, in samenwerking met de gedragsdeskundige, het initiatief voor het aanbieden van een bemiddelingsgesprek. Zij nemen eerst contact op met het slachtoffer. Indien het slachtoffer positief reageert wordt ver</w:t>
      </w:r>
      <w:r w:rsidR="00841747">
        <w:t>volgens contact opgenomen met een</w:t>
      </w:r>
      <w:r w:rsidRPr="00857614">
        <w:t xml:space="preserve"> bemiddelaar</w:t>
      </w:r>
      <w:r w:rsidRPr="00857614">
        <w:rPr>
          <w:vertAlign w:val="superscript"/>
        </w:rPr>
        <w:footnoteReference w:id="8"/>
      </w:r>
      <w:r w:rsidRPr="00857614">
        <w:t>.</w:t>
      </w:r>
      <w:r w:rsidR="009A21CB">
        <w:t xml:space="preserve"> </w:t>
      </w:r>
      <w:r w:rsidR="00841747">
        <w:t>De</w:t>
      </w:r>
      <w:r w:rsidRPr="00857614">
        <w:t xml:space="preserve"> bemiddelaar </w:t>
      </w:r>
      <w:r>
        <w:t>bereidt de bemiddeling</w:t>
      </w:r>
      <w:r w:rsidR="00841747">
        <w:t xml:space="preserve"> voor </w:t>
      </w:r>
      <w:r w:rsidRPr="00857614">
        <w:t>met de betrokken partijen</w:t>
      </w:r>
      <w:r w:rsidR="00841747">
        <w:t xml:space="preserve"> en </w:t>
      </w:r>
      <w:r w:rsidR="00841747" w:rsidRPr="00857614">
        <w:t>begeleid</w:t>
      </w:r>
      <w:r w:rsidR="00841747">
        <w:t>t het slachtoffer-dadergesprek</w:t>
      </w:r>
      <w:r w:rsidRPr="00857614">
        <w:t xml:space="preserve">. </w:t>
      </w:r>
      <w:r w:rsidR="009A21CB">
        <w:t>Daarbij geldt dat de bemiddelaar</w:t>
      </w:r>
      <w:r w:rsidRPr="00857614">
        <w:t xml:space="preserve"> te allen tijde neutraal en onafhankelijk </w:t>
      </w:r>
      <w:r w:rsidR="009A21CB">
        <w:t xml:space="preserve">dient te zijn. </w:t>
      </w:r>
      <w:r w:rsidRPr="00857614">
        <w:t>Het is bij voorkeur een functiona</w:t>
      </w:r>
      <w:r w:rsidR="005C244F">
        <w:t>ris van Slachtoffer in Beeld of een onafhankelijke (herstel)functionaris die hie</w:t>
      </w:r>
      <w:r w:rsidRPr="00857614">
        <w:t>rvoor speciaal is opgeleid</w:t>
      </w:r>
      <w:r w:rsidR="00050B1E">
        <w:t>.</w:t>
      </w:r>
      <w:r w:rsidRPr="00857614">
        <w:t xml:space="preserve"> </w:t>
      </w:r>
      <w:r w:rsidR="009A21CB">
        <w:t xml:space="preserve">Tenslotte is het essentieel dat deelname </w:t>
      </w:r>
      <w:r>
        <w:t>voor beide partijen vrijwillig</w:t>
      </w:r>
      <w:r w:rsidR="009A21CB">
        <w:t xml:space="preserve"> is</w:t>
      </w:r>
      <w:r>
        <w:t xml:space="preserve"> en de</w:t>
      </w:r>
      <w:r w:rsidR="009A21CB">
        <w:t xml:space="preserve"> gesprekken </w:t>
      </w:r>
      <w:r w:rsidRPr="00857614">
        <w:t>vertrouwelijk</w:t>
      </w:r>
      <w:r w:rsidR="009A21CB">
        <w:t xml:space="preserve"> zijn</w:t>
      </w:r>
      <w:r w:rsidRPr="00857614">
        <w:t>.</w:t>
      </w:r>
      <w:r w:rsidR="005C244F" w:rsidRPr="005C244F">
        <w:t xml:space="preserve"> </w:t>
      </w:r>
    </w:p>
    <w:p w14:paraId="538DABC7" w14:textId="51CD61FA" w:rsidR="008828A1" w:rsidRPr="00857614" w:rsidRDefault="00EF6BC9" w:rsidP="008828A1">
      <w:r>
        <w:t>Dergelijke bemiddeling</w:t>
      </w:r>
      <w:r w:rsidR="009A21CB">
        <w:t xml:space="preserve">en zijn binnen de </w:t>
      </w:r>
      <w:proofErr w:type="spellStart"/>
      <w:r w:rsidR="009A21CB">
        <w:t>Hartelborgt</w:t>
      </w:r>
      <w:proofErr w:type="spellEnd"/>
      <w:r w:rsidR="008828A1" w:rsidRPr="00857614">
        <w:t xml:space="preserve"> vooral toege</w:t>
      </w:r>
      <w:r w:rsidR="005C244F">
        <w:t xml:space="preserve">past bij </w:t>
      </w:r>
      <w:r w:rsidR="008828A1" w:rsidRPr="00857614">
        <w:t>agressie</w:t>
      </w:r>
      <w:r w:rsidR="008828A1">
        <w:t>-</w:t>
      </w:r>
      <w:r w:rsidR="008828A1" w:rsidRPr="00857614">
        <w:t xml:space="preserve"> en geweldsincidenten</w:t>
      </w:r>
      <w:r w:rsidR="00AC2F5F">
        <w:t xml:space="preserve"> </w:t>
      </w:r>
      <w:r w:rsidR="005C244F">
        <w:t>door jongeren</w:t>
      </w:r>
      <w:r w:rsidR="00337153">
        <w:t>,</w:t>
      </w:r>
      <w:r w:rsidR="005C244F">
        <w:t xml:space="preserve"> </w:t>
      </w:r>
      <w:r w:rsidR="00AC2F5F">
        <w:t>waar</w:t>
      </w:r>
      <w:r w:rsidR="00DE6A9F">
        <w:t xml:space="preserve"> inrichtingswerkers</w:t>
      </w:r>
      <w:r w:rsidR="00AC2F5F">
        <w:t xml:space="preserve"> het slachtoffer van werden</w:t>
      </w:r>
      <w:r w:rsidR="008828A1" w:rsidRPr="00857614">
        <w:t xml:space="preserve">. </w:t>
      </w:r>
      <w:r w:rsidR="00DE6A9F">
        <w:t xml:space="preserve"> </w:t>
      </w:r>
      <w:r w:rsidR="00DE6A9F" w:rsidRPr="00857614">
        <w:t>In 2011 is de aanpak genomineerd voor d</w:t>
      </w:r>
      <w:r w:rsidR="00DE6A9F">
        <w:t xml:space="preserve">e Veilige Publieke Taak Award. </w:t>
      </w:r>
    </w:p>
    <w:p w14:paraId="0559E004" w14:textId="0B57CB79" w:rsidR="00E00BA5" w:rsidRDefault="00DE6A9F" w:rsidP="00E00BA5">
      <w:r>
        <w:t>Sinds begin 2015</w:t>
      </w:r>
      <w:r w:rsidR="00EF6BC9">
        <w:t xml:space="preserve"> hebben echter zowel de pedagogisch dir</w:t>
      </w:r>
      <w:r w:rsidR="00383889">
        <w:t>ecteur die de voortrekker was</w:t>
      </w:r>
      <w:r w:rsidR="005C244F">
        <w:t xml:space="preserve"> van de</w:t>
      </w:r>
      <w:r w:rsidR="00EF6BC9">
        <w:t xml:space="preserve"> aanpak als de projectleider die dit uitvoerde de instelling verlaten.  Het risico bestaat daarom dat deze aanpak een stille dood gaat sterven, ook omdat he</w:t>
      </w:r>
      <w:r w:rsidR="00050B1E">
        <w:t>t nog niet ingebed i</w:t>
      </w:r>
      <w:r w:rsidR="009D402D">
        <w:t>s in het in</w:t>
      </w:r>
      <w:r w:rsidR="00EF6BC9">
        <w:t xml:space="preserve">richtingsbeleid. </w:t>
      </w:r>
      <w:r w:rsidR="00190CA7">
        <w:t xml:space="preserve">Borging van het veiligheidsbeleid binnen </w:t>
      </w:r>
      <w:proofErr w:type="spellStart"/>
      <w:r w:rsidR="00190CA7">
        <w:t>JJI’s</w:t>
      </w:r>
      <w:proofErr w:type="spellEnd"/>
      <w:r w:rsidR="00190CA7">
        <w:t xml:space="preserve"> vormt overigens een</w:t>
      </w:r>
      <w:r w:rsidR="00F31993">
        <w:t xml:space="preserve"> algemeen probleem</w:t>
      </w:r>
      <w:r w:rsidR="00190CA7">
        <w:t>. Uit onderzoek dat vier inspecties</w:t>
      </w:r>
      <w:r w:rsidR="007C4A21">
        <w:t xml:space="preserve"> </w:t>
      </w:r>
      <w:r w:rsidR="00190CA7">
        <w:t xml:space="preserve">in 2007 hebben uitgevoerd naar veiligheid in justitiële jeugdinrichtingen blijkt dat </w:t>
      </w:r>
      <w:proofErr w:type="spellStart"/>
      <w:r w:rsidR="00190CA7">
        <w:t>JJI’s</w:t>
      </w:r>
      <w:proofErr w:type="spellEnd"/>
      <w:r w:rsidR="00190CA7">
        <w:t xml:space="preserve"> te grote risico’s lopen op een onveilig leef-, behandel- en werkklimaat en dat er in alle inrichtingen nauwelijks sprake is van borging van beleid op dit gebied</w:t>
      </w:r>
      <w:r w:rsidR="00190CA7">
        <w:rPr>
          <w:rStyle w:val="Voetnootmarkering"/>
        </w:rPr>
        <w:footnoteReference w:id="9"/>
      </w:r>
      <w:r w:rsidR="00190CA7">
        <w:t>.</w:t>
      </w:r>
      <w:r w:rsidR="00F31993">
        <w:t xml:space="preserve"> </w:t>
      </w:r>
    </w:p>
    <w:p w14:paraId="59AFA446" w14:textId="0CE22182" w:rsidR="006B1F38" w:rsidRDefault="00525993" w:rsidP="00072101">
      <w:pPr>
        <w:pStyle w:val="Kop2"/>
      </w:pPr>
      <w:r>
        <w:t xml:space="preserve">4. </w:t>
      </w:r>
      <w:r w:rsidR="00371961">
        <w:t>Slotoverwegingen, conclusies en aanbevelingen</w:t>
      </w:r>
    </w:p>
    <w:p w14:paraId="663977DC" w14:textId="4F2330D0" w:rsidR="009D402D" w:rsidRDefault="00C14E13" w:rsidP="00C509B1">
      <w:r>
        <w:t>In de</w:t>
      </w:r>
      <w:r w:rsidRPr="00857614">
        <w:t xml:space="preserve"> visie </w:t>
      </w:r>
      <w:r>
        <w:t xml:space="preserve">van de Sector JJI </w:t>
      </w:r>
      <w:r w:rsidR="005C628F">
        <w:t>vorm</w:t>
      </w:r>
      <w:r w:rsidR="00371961">
        <w:t>en</w:t>
      </w:r>
      <w:r w:rsidR="005C628F">
        <w:t xml:space="preserve"> incidenten rondom jongeren</w:t>
      </w:r>
      <w:r w:rsidR="00233E8D" w:rsidRPr="00E9076B">
        <w:t xml:space="preserve"> leermomenten, zowel voor de jeugdigen, de directe betrokkenen als de organisatie.</w:t>
      </w:r>
      <w:r w:rsidR="00233E8D">
        <w:t xml:space="preserve"> </w:t>
      </w:r>
    </w:p>
    <w:p w14:paraId="4F3486C4" w14:textId="77777777" w:rsidR="00337153" w:rsidRDefault="00337153" w:rsidP="00735FFA"/>
    <w:p w14:paraId="4623F442" w14:textId="1F781D56" w:rsidR="008C47AA" w:rsidRDefault="00C14E13" w:rsidP="00735FFA">
      <w:r>
        <w:t>Uit de casestudy</w:t>
      </w:r>
      <w:r w:rsidR="00146F86">
        <w:t xml:space="preserve"> in de </w:t>
      </w:r>
      <w:proofErr w:type="spellStart"/>
      <w:r w:rsidR="00525993">
        <w:t>Hunnerberg</w:t>
      </w:r>
      <w:proofErr w:type="spellEnd"/>
      <w:r w:rsidR="00146F86">
        <w:t xml:space="preserve"> blijkt dat er</w:t>
      </w:r>
      <w:r w:rsidR="00D234FF">
        <w:t xml:space="preserve"> </w:t>
      </w:r>
      <w:r>
        <w:t xml:space="preserve">flink geïnvesteerd wordt in het registreren en analyseren van incidenten. </w:t>
      </w:r>
      <w:r w:rsidR="00146F86" w:rsidRPr="00857614">
        <w:t>De informatie die deze registraties oplevert maakt naast analyse op incidentniveau ook analyse op inrichti</w:t>
      </w:r>
      <w:r w:rsidR="00146F86">
        <w:t xml:space="preserve">ngs- en sectorniveau mogelijk. </w:t>
      </w:r>
      <w:r w:rsidR="00D234FF">
        <w:t>Op org</w:t>
      </w:r>
      <w:r w:rsidR="005E1F6F">
        <w:t xml:space="preserve">anisatieniveau wordt er dus </w:t>
      </w:r>
      <w:r w:rsidR="00D234FF">
        <w:t xml:space="preserve">geleerd van de incidenten. </w:t>
      </w:r>
    </w:p>
    <w:p w14:paraId="7FDA0369" w14:textId="5E0A31B3" w:rsidR="00735FFA" w:rsidRDefault="00D234FF" w:rsidP="00735FFA">
      <w:r>
        <w:t xml:space="preserve">Het is echter de vraag of op individueel niveau, door </w:t>
      </w:r>
      <w:r w:rsidR="005E1F6F">
        <w:t xml:space="preserve">de </w:t>
      </w:r>
      <w:r>
        <w:t>conflictpartijen</w:t>
      </w:r>
      <w:r w:rsidR="00233E8D">
        <w:t xml:space="preserve"> zelf</w:t>
      </w:r>
      <w:r>
        <w:t xml:space="preserve">, ook voldoende wordt geleerd. </w:t>
      </w:r>
      <w:r w:rsidR="005E7DC5">
        <w:t xml:space="preserve">Herstelgericht afdoen van incidenten kan een pedagogisch effect hebben op </w:t>
      </w:r>
      <w:r w:rsidR="00371961">
        <w:t>bei</w:t>
      </w:r>
      <w:r w:rsidR="005E7DC5">
        <w:t>de co</w:t>
      </w:r>
      <w:r w:rsidR="00821830">
        <w:t>nflictpartijen en sluit</w:t>
      </w:r>
      <w:r w:rsidR="005E7DC5">
        <w:t xml:space="preserve"> goed aan bij de visie </w:t>
      </w:r>
      <w:r w:rsidR="00821830">
        <w:t xml:space="preserve">en het slachtofferbeleid </w:t>
      </w:r>
      <w:r w:rsidR="003F12E7">
        <w:t>van de Sector</w:t>
      </w:r>
      <w:r w:rsidR="005E7DC5">
        <w:t xml:space="preserve">. </w:t>
      </w:r>
      <w:r w:rsidR="008C47AA">
        <w:t xml:space="preserve">Het </w:t>
      </w:r>
      <w:r w:rsidR="005E65DC">
        <w:t>draagvlak voor een herstelgerichte benadering blijkt bij inrichtingswerkers enorm groot te zijn.</w:t>
      </w:r>
      <w:r w:rsidR="008C47AA">
        <w:t xml:space="preserve"> </w:t>
      </w:r>
      <w:r w:rsidR="00E5397E">
        <w:t>Het wordt gezien als iets heel natuurlijks dat meer gestimuleerd en g</w:t>
      </w:r>
      <w:r w:rsidR="00363BEF">
        <w:t xml:space="preserve">efaciliteerd zou moeten worden. </w:t>
      </w:r>
      <w:r w:rsidR="00735FFA">
        <w:t>Het</w:t>
      </w:r>
      <w:r w:rsidR="00371961">
        <w:t xml:space="preserve"> heeft de potentie om </w:t>
      </w:r>
      <w:r w:rsidR="00B60A68">
        <w:t xml:space="preserve">verstoorde relaties te normaliseren en </w:t>
      </w:r>
      <w:r w:rsidR="00371961">
        <w:t xml:space="preserve">de veiligheid van </w:t>
      </w:r>
      <w:r w:rsidR="00735FFA">
        <w:t>zowel inrichtingswerkers als</w:t>
      </w:r>
      <w:r w:rsidR="00371961">
        <w:t xml:space="preserve"> jongeren</w:t>
      </w:r>
      <w:r w:rsidR="005E65DC">
        <w:t xml:space="preserve"> te verbeteren</w:t>
      </w:r>
      <w:r w:rsidR="00371961">
        <w:t>.</w:t>
      </w:r>
      <w:r w:rsidR="00735FFA">
        <w:t xml:space="preserve"> </w:t>
      </w:r>
      <w:r w:rsidR="005E65DC">
        <w:t xml:space="preserve">Dit is van groot belang omdat het niet eenvoudig is </w:t>
      </w:r>
      <w:r w:rsidR="00735FFA" w:rsidRPr="00857614">
        <w:t xml:space="preserve">om een veilig </w:t>
      </w:r>
      <w:r w:rsidR="00735FFA">
        <w:lastRenderedPageBreak/>
        <w:t xml:space="preserve">leef- en </w:t>
      </w:r>
      <w:r w:rsidR="00735FFA" w:rsidRPr="00857614">
        <w:t>werkklimaat te scheppen in een besloten inrichting met een problematische doelgroep, waar flink wat agressie en geweld voor</w:t>
      </w:r>
      <w:r w:rsidR="00735FFA">
        <w:t>komt.</w:t>
      </w:r>
      <w:r w:rsidR="00735FFA" w:rsidRPr="00857614">
        <w:t xml:space="preserve"> </w:t>
      </w:r>
      <w:r w:rsidR="00735FFA">
        <w:t>Peer van der</w:t>
      </w:r>
      <w:r w:rsidR="00912BE5">
        <w:t xml:space="preserve"> Helm</w:t>
      </w:r>
      <w:r w:rsidR="00735FFA">
        <w:t xml:space="preserve"> stelt in zijn proefschrift</w:t>
      </w:r>
      <w:r w:rsidR="00735FFA">
        <w:rPr>
          <w:rStyle w:val="Voetnootmarkering"/>
        </w:rPr>
        <w:footnoteReference w:id="10"/>
      </w:r>
      <w:r w:rsidR="00735FFA">
        <w:t xml:space="preserve"> dat pedagogisch medewerkers vaak bang zijn voor agressie op de groep</w:t>
      </w:r>
      <w:r w:rsidR="00735FFA" w:rsidRPr="008B6EDE">
        <w:rPr>
          <w:i/>
        </w:rPr>
        <w:t xml:space="preserve">. “Deze angst blijkt een samenhang te hebben met strakker optreden naar jongeren en tevens met het gevoel de zaak niet onder controle te hebben. (....) De jongeren worden onnodig hard gestraft, er vindt willekeur plaats en er wordt geweld en vernedering gebruikt. Deze strijd leidt tot wederzijds wantrouwen en agressie, en de jongere komt slechter uit de inrichting dan hij er in ging”. </w:t>
      </w:r>
      <w:r w:rsidR="00735FFA">
        <w:t xml:space="preserve">Van der Helm concludeert dat factoren als goed contact maken, binding, </w:t>
      </w:r>
      <w:proofErr w:type="spellStart"/>
      <w:r w:rsidR="00735FFA">
        <w:t>bridging</w:t>
      </w:r>
      <w:proofErr w:type="spellEnd"/>
      <w:r w:rsidR="00735FFA">
        <w:t xml:space="preserve"> &amp; </w:t>
      </w:r>
      <w:proofErr w:type="spellStart"/>
      <w:r w:rsidR="00735FFA">
        <w:t>bonding</w:t>
      </w:r>
      <w:proofErr w:type="spellEnd"/>
      <w:r w:rsidR="00735FFA">
        <w:t xml:space="preserve"> de effectiviteit van het handelen van de pedagogisch medewerkers bepalen. Het moge duidelijk zijn dat een herstelgerichte afhandeling van agressie en geweld beter bij zo’n pedagogische benadering past dan een puur beheersmatige en repressieve aanpak. </w:t>
      </w:r>
    </w:p>
    <w:p w14:paraId="2D22E9F7" w14:textId="77777777" w:rsidR="00337153" w:rsidRDefault="00337153" w:rsidP="00C509B1"/>
    <w:p w14:paraId="31D781DF" w14:textId="4A00067B" w:rsidR="00735FFA" w:rsidRDefault="00735FFA" w:rsidP="00C509B1">
      <w:r>
        <w:t xml:space="preserve">De Europese Slachtofferrichtlijn roept op om slachtoffers te beschermen tegen secundaire en herhaalde </w:t>
      </w:r>
      <w:proofErr w:type="spellStart"/>
      <w:r>
        <w:t>victimisatie</w:t>
      </w:r>
      <w:proofErr w:type="spellEnd"/>
      <w:r>
        <w:t>, intimidatie en vergelding. Zowel jongeren als inrichtingswerkers lopen een groot risico om herhaaldelijk slachtoffer van agressie te worden, vooral omdat ze zich niet of nauwelijks kunnen onttrekke</w:t>
      </w:r>
      <w:r w:rsidR="00443F99">
        <w:t>n aan de situatie. Het is</w:t>
      </w:r>
      <w:r>
        <w:t xml:space="preserve"> van belang dat, in overeenstemming met art. 12 van de Europese Slachtofferrichtlijn, deze kwetsbare slachtoffergroepen toegang krijgen tot veilige en competente herstelrechtelijke voorzieningen.</w:t>
      </w:r>
    </w:p>
    <w:p w14:paraId="0E180E07" w14:textId="3670488C" w:rsidR="00E9076B" w:rsidRDefault="009D402D" w:rsidP="00C509B1">
      <w:r>
        <w:t xml:space="preserve">Uit de enquête onder inrichtingswerkers blijkt </w:t>
      </w:r>
      <w:r w:rsidR="000722DA">
        <w:t xml:space="preserve">dat binnen </w:t>
      </w:r>
      <w:proofErr w:type="spellStart"/>
      <w:r w:rsidR="000722DA">
        <w:t>JJI’s</w:t>
      </w:r>
      <w:proofErr w:type="spellEnd"/>
      <w:r w:rsidR="000722DA">
        <w:t xml:space="preserve"> de afhandeling van </w:t>
      </w:r>
      <w:r w:rsidR="00FC43E6">
        <w:t>inci</w:t>
      </w:r>
      <w:r w:rsidR="000722DA">
        <w:t>denten vaak (ook) een</w:t>
      </w:r>
      <w:r w:rsidR="00F1293B">
        <w:t xml:space="preserve"> herstelgericht </w:t>
      </w:r>
      <w:r w:rsidR="000722DA">
        <w:t>karakter hebben</w:t>
      </w:r>
      <w:r w:rsidR="00F1293B">
        <w:t>. De</w:t>
      </w:r>
      <w:r w:rsidR="000722DA">
        <w:t xml:space="preserve"> herstelgerichte praktijk is </w:t>
      </w:r>
      <w:r w:rsidR="005E65DC">
        <w:t>echter</w:t>
      </w:r>
      <w:r w:rsidR="00E9076B">
        <w:t xml:space="preserve"> </w:t>
      </w:r>
      <w:r w:rsidR="00F1293B">
        <w:t>veelvo</w:t>
      </w:r>
      <w:r w:rsidR="000722DA">
        <w:t xml:space="preserve">rmig </w:t>
      </w:r>
      <w:r w:rsidR="00FC43E6">
        <w:t xml:space="preserve">georganiseerd en medewerkers </w:t>
      </w:r>
      <w:r w:rsidR="000722DA">
        <w:t xml:space="preserve">geven </w:t>
      </w:r>
      <w:r w:rsidR="00FC43E6">
        <w:t>n</w:t>
      </w:r>
      <w:r w:rsidR="00F1293B">
        <w:t xml:space="preserve">adrukkelijk </w:t>
      </w:r>
      <w:r w:rsidR="005E65DC">
        <w:t>aan</w:t>
      </w:r>
      <w:r w:rsidR="000722DA">
        <w:t xml:space="preserve"> behoefte te hebben</w:t>
      </w:r>
      <w:r w:rsidR="00F1293B">
        <w:t xml:space="preserve"> </w:t>
      </w:r>
      <w:r w:rsidR="00FC43E6">
        <w:t xml:space="preserve">aan </w:t>
      </w:r>
      <w:r w:rsidR="00325163">
        <w:t xml:space="preserve">meer </w:t>
      </w:r>
      <w:r w:rsidR="00FC43E6">
        <w:t>eendui</w:t>
      </w:r>
      <w:r w:rsidR="00100596">
        <w:t xml:space="preserve">dige </w:t>
      </w:r>
      <w:r w:rsidR="005E65DC">
        <w:t>richtlijnen en procedures</w:t>
      </w:r>
      <w:r w:rsidR="00937304">
        <w:t xml:space="preserve"> en inbedding van deze aanpak in het beleid</w:t>
      </w:r>
      <w:r w:rsidR="00FC43E6">
        <w:t xml:space="preserve">. </w:t>
      </w:r>
      <w:r w:rsidR="000722DA">
        <w:t>In deze behoeft</w:t>
      </w:r>
      <w:r w:rsidR="005E65DC">
        <w:t>e</w:t>
      </w:r>
      <w:r w:rsidR="000722DA">
        <w:t xml:space="preserve"> zou voorzien kunnen worden door de VPT-aanpak, die in de </w:t>
      </w:r>
      <w:proofErr w:type="spellStart"/>
      <w:r w:rsidR="000722DA">
        <w:t>Hartelborgt</w:t>
      </w:r>
      <w:proofErr w:type="spellEnd"/>
      <w:r w:rsidR="000722DA">
        <w:t xml:space="preserve"> is ontwikkeld en uit</w:t>
      </w:r>
      <w:r w:rsidR="005E65DC">
        <w:t>getest,</w:t>
      </w:r>
      <w:r w:rsidR="000722DA">
        <w:t xml:space="preserve"> in alle </w:t>
      </w:r>
      <w:proofErr w:type="spellStart"/>
      <w:r w:rsidR="000722DA">
        <w:t>JJI’s</w:t>
      </w:r>
      <w:proofErr w:type="spellEnd"/>
      <w:r w:rsidR="000722DA">
        <w:t xml:space="preserve"> te implementeren. </w:t>
      </w:r>
      <w:r w:rsidR="00821830">
        <w:t xml:space="preserve">Het advies is tevens </w:t>
      </w:r>
      <w:r w:rsidR="00E9076B">
        <w:t xml:space="preserve">om deze </w:t>
      </w:r>
      <w:r w:rsidR="008C47AA">
        <w:t>VPT-</w:t>
      </w:r>
      <w:r w:rsidR="00E9076B">
        <w:t>aanpak</w:t>
      </w:r>
      <w:r w:rsidR="000722DA">
        <w:t>, die met name wordt toegepast op conflicten waarbij werknemers slachtoffer zijn,</w:t>
      </w:r>
      <w:r w:rsidR="00E9076B">
        <w:t xml:space="preserve"> te verbreden tot alle soorten int</w:t>
      </w:r>
      <w:r w:rsidR="00821830">
        <w:t xml:space="preserve">erne incidenten, dus zowel </w:t>
      </w:r>
      <w:r w:rsidR="00E9076B">
        <w:t>incidenten tussen jongeren onderling als incidenten waar inrichtingswerkers b</w:t>
      </w:r>
      <w:r w:rsidR="00AD38CF">
        <w:t>ij betrokken zijn</w:t>
      </w:r>
      <w:r w:rsidR="008B4F36">
        <w:t xml:space="preserve"> als dader dan wel </w:t>
      </w:r>
      <w:r w:rsidR="00821830">
        <w:t>als slachtoffer</w:t>
      </w:r>
      <w:r w:rsidR="00821830">
        <w:rPr>
          <w:rStyle w:val="Voetnootmarkering"/>
        </w:rPr>
        <w:footnoteReference w:id="11"/>
      </w:r>
      <w:r w:rsidR="00E9076B">
        <w:t xml:space="preserve">. </w:t>
      </w:r>
    </w:p>
    <w:p w14:paraId="5C7400A8" w14:textId="79DEF837" w:rsidR="008B6EDE" w:rsidRDefault="005E65DC" w:rsidP="00C509B1">
      <w:r>
        <w:t>Geadviseerd wordt</w:t>
      </w:r>
      <w:r w:rsidR="005561A8">
        <w:t xml:space="preserve"> om de bestaande VPT-aanpak  </w:t>
      </w:r>
      <w:r w:rsidR="00100596">
        <w:t xml:space="preserve">op de volgende wijze </w:t>
      </w:r>
      <w:r w:rsidR="008B6EDE">
        <w:t>stapsgewijs</w:t>
      </w:r>
      <w:r w:rsidR="00F1293B">
        <w:t xml:space="preserve"> verder te ontwikkelen en</w:t>
      </w:r>
      <w:r w:rsidR="008B6EDE">
        <w:t xml:space="preserve"> te implementeren:</w:t>
      </w:r>
    </w:p>
    <w:p w14:paraId="6D2F59F1" w14:textId="1C3A7AD7" w:rsidR="005561A8" w:rsidRPr="007A45D0" w:rsidRDefault="005561A8" w:rsidP="005561A8">
      <w:pPr>
        <w:pStyle w:val="Lijstalinea"/>
        <w:numPr>
          <w:ilvl w:val="0"/>
          <w:numId w:val="9"/>
        </w:numPr>
      </w:pPr>
      <w:r w:rsidRPr="007A45D0">
        <w:t>Op maat maken van de procedure vo</w:t>
      </w:r>
      <w:r>
        <w:t xml:space="preserve">or verschillende </w:t>
      </w:r>
      <w:r w:rsidR="00190B9B">
        <w:t xml:space="preserve">soorten interne slachtoffers en daders met aandacht voor zaken als </w:t>
      </w:r>
      <w:r w:rsidR="008C47AA">
        <w:t xml:space="preserve">onderlinge </w:t>
      </w:r>
      <w:r w:rsidR="00190B9B">
        <w:t>afhankelijkheid en machtsverschil</w:t>
      </w:r>
      <w:r w:rsidR="005E65DC">
        <w:t>len</w:t>
      </w:r>
    </w:p>
    <w:p w14:paraId="63E3459B" w14:textId="6B427C2F" w:rsidR="0033751F" w:rsidRDefault="00E336E8" w:rsidP="0033751F">
      <w:pPr>
        <w:pStyle w:val="Lijstalinea"/>
        <w:numPr>
          <w:ilvl w:val="0"/>
          <w:numId w:val="9"/>
        </w:numPr>
      </w:pPr>
      <w:proofErr w:type="spellStart"/>
      <w:r>
        <w:t>Diversifice</w:t>
      </w:r>
      <w:r w:rsidR="000D2C8A" w:rsidRPr="007A45D0">
        <w:t>ren</w:t>
      </w:r>
      <w:proofErr w:type="spellEnd"/>
      <w:r w:rsidR="0033751F" w:rsidRPr="007A45D0">
        <w:t xml:space="preserve"> van het aanbod (</w:t>
      </w:r>
      <w:r w:rsidR="005E65DC">
        <w:t xml:space="preserve">naast slachtoffer-dader gesprekken </w:t>
      </w:r>
      <w:r w:rsidR="005561A8">
        <w:t>ook herstelconferenties en</w:t>
      </w:r>
      <w:r w:rsidR="0033751F" w:rsidRPr="007A45D0">
        <w:t xml:space="preserve"> </w:t>
      </w:r>
      <w:r w:rsidR="00161884">
        <w:t xml:space="preserve">eventueel </w:t>
      </w:r>
      <w:proofErr w:type="spellStart"/>
      <w:r w:rsidR="00161884">
        <w:t>peermediation</w:t>
      </w:r>
      <w:proofErr w:type="spellEnd"/>
      <w:r w:rsidR="0033751F" w:rsidRPr="007A45D0">
        <w:t>)</w:t>
      </w:r>
    </w:p>
    <w:p w14:paraId="75366926" w14:textId="2D0B68B6" w:rsidR="005561A8" w:rsidRDefault="005561A8" w:rsidP="005561A8">
      <w:pPr>
        <w:pStyle w:val="Lijstalinea"/>
        <w:numPr>
          <w:ilvl w:val="0"/>
          <w:numId w:val="9"/>
        </w:numPr>
      </w:pPr>
      <w:r w:rsidRPr="007A45D0">
        <w:t xml:space="preserve">Opstellen </w:t>
      </w:r>
      <w:r w:rsidR="00AF3E3B">
        <w:t xml:space="preserve">van </w:t>
      </w:r>
      <w:r w:rsidRPr="007A45D0">
        <w:t>cr</w:t>
      </w:r>
      <w:r w:rsidR="00190B9B">
        <w:t>ite</w:t>
      </w:r>
      <w:r w:rsidR="008C47AA">
        <w:t>ria voor interne en/of externe</w:t>
      </w:r>
      <w:r w:rsidRPr="007A45D0">
        <w:t xml:space="preserve"> bemiddelaars</w:t>
      </w:r>
      <w:r w:rsidR="0081527F">
        <w:t xml:space="preserve"> (onafhankelijkheid, neutraliteit, kwaliteit)</w:t>
      </w:r>
    </w:p>
    <w:p w14:paraId="1FD85491" w14:textId="6574A4BB" w:rsidR="00AF3E3B" w:rsidRPr="007A45D0" w:rsidRDefault="005E65DC" w:rsidP="005561A8">
      <w:pPr>
        <w:pStyle w:val="Lijstalinea"/>
        <w:numPr>
          <w:ilvl w:val="0"/>
          <w:numId w:val="9"/>
        </w:numPr>
      </w:pPr>
      <w:r>
        <w:t>Regelen van t</w:t>
      </w:r>
      <w:r w:rsidR="00AF3E3B">
        <w:t>oega</w:t>
      </w:r>
      <w:r>
        <w:t>ng en doorverwijzing</w:t>
      </w:r>
      <w:r w:rsidR="00AF3E3B">
        <w:t xml:space="preserve"> (</w:t>
      </w:r>
      <w:r w:rsidR="00190B9B">
        <w:t xml:space="preserve">ontwikkelen </w:t>
      </w:r>
      <w:r>
        <w:t xml:space="preserve">van </w:t>
      </w:r>
      <w:r w:rsidR="00AF3E3B">
        <w:t>voorlichtingsmateria</w:t>
      </w:r>
      <w:r w:rsidR="00190B9B">
        <w:t xml:space="preserve">al </w:t>
      </w:r>
      <w:r w:rsidR="00AF3E3B">
        <w:t>voor  jongeren en personeel, doorverwijzingsprocedures e.d.)</w:t>
      </w:r>
    </w:p>
    <w:p w14:paraId="04BE9206" w14:textId="77777777" w:rsidR="0033751F" w:rsidRDefault="0033751F" w:rsidP="0033751F">
      <w:pPr>
        <w:pStyle w:val="Lijstalinea"/>
        <w:numPr>
          <w:ilvl w:val="0"/>
          <w:numId w:val="9"/>
        </w:numPr>
      </w:pPr>
      <w:r w:rsidRPr="007A45D0">
        <w:t>Pilot</w:t>
      </w:r>
      <w:r>
        <w:t>s</w:t>
      </w:r>
      <w:r w:rsidRPr="007A45D0">
        <w:t xml:space="preserve"> organiseren</w:t>
      </w:r>
      <w:r>
        <w:t>, evalueren</w:t>
      </w:r>
      <w:r w:rsidRPr="007A45D0">
        <w:t xml:space="preserve"> en borgen van de aanpak</w:t>
      </w:r>
    </w:p>
    <w:p w14:paraId="0C9BF775" w14:textId="375014E7" w:rsidR="00AD38CF" w:rsidRPr="007A45D0" w:rsidRDefault="00AD38CF" w:rsidP="0033751F">
      <w:pPr>
        <w:pStyle w:val="Lijstalinea"/>
        <w:numPr>
          <w:ilvl w:val="0"/>
          <w:numId w:val="9"/>
        </w:numPr>
      </w:pPr>
      <w:r>
        <w:t>De aldus doorontwikkelde methodiek landelijk implementeren</w:t>
      </w:r>
    </w:p>
    <w:p w14:paraId="15FDDC57" w14:textId="77777777" w:rsidR="00A47144" w:rsidRDefault="00A47144" w:rsidP="00AC2F5F"/>
    <w:p w14:paraId="0778F5C4" w14:textId="2D5FE2EB" w:rsidR="00E5397E" w:rsidRDefault="00E5397E" w:rsidP="00A47144">
      <w:r>
        <w:t xml:space="preserve">Aldus kunnen </w:t>
      </w:r>
      <w:proofErr w:type="spellStart"/>
      <w:r>
        <w:t>JJI’s</w:t>
      </w:r>
      <w:proofErr w:type="spellEnd"/>
      <w:r>
        <w:t xml:space="preserve">, voortbouwend op de bestaande praktijk en opgebouwde expertise, de benodigde veilige en competente herstelrechtelijke voorzieningen creëren. </w:t>
      </w:r>
    </w:p>
    <w:p w14:paraId="46FAA449" w14:textId="346329C7" w:rsidR="00A47144" w:rsidRDefault="00A6763A" w:rsidP="00A47144">
      <w:r>
        <w:lastRenderedPageBreak/>
        <w:t>Hiervoor</w:t>
      </w:r>
      <w:r w:rsidR="00A47144">
        <w:t xml:space="preserve"> is </w:t>
      </w:r>
      <w:r>
        <w:t xml:space="preserve">op korte termijn </w:t>
      </w:r>
      <w:r w:rsidR="00A47144">
        <w:t xml:space="preserve">een </w:t>
      </w:r>
      <w:r>
        <w:t xml:space="preserve">beperkte </w:t>
      </w:r>
      <w:r w:rsidR="00A47144" w:rsidRPr="00857614">
        <w:t xml:space="preserve">financiële impuls nodig. </w:t>
      </w:r>
      <w:r w:rsidR="00A47144">
        <w:t>Bedacht moet echter worden dat er tevens</w:t>
      </w:r>
      <w:r w:rsidR="00A47144" w:rsidRPr="00857614">
        <w:t xml:space="preserve"> </w:t>
      </w:r>
      <w:r>
        <w:t xml:space="preserve">structureel </w:t>
      </w:r>
      <w:r w:rsidR="00A47144" w:rsidRPr="00857614">
        <w:t xml:space="preserve">geld mee </w:t>
      </w:r>
      <w:r w:rsidR="00A47144">
        <w:t>wordt terugverdiend in de vorm van het te</w:t>
      </w:r>
      <w:r w:rsidR="00190B9B">
        <w:t xml:space="preserve">rugdringen van </w:t>
      </w:r>
      <w:r>
        <w:t>verzuim</w:t>
      </w:r>
      <w:r w:rsidR="00190B9B">
        <w:t>kosten</w:t>
      </w:r>
      <w:r w:rsidR="00A47144" w:rsidRPr="00857614">
        <w:t xml:space="preserve">. </w:t>
      </w:r>
      <w:r w:rsidR="00A47144">
        <w:t>Daarnaast is DJI ook werkgever en is zij,</w:t>
      </w:r>
      <w:r w:rsidR="00A47144" w:rsidRPr="00857614">
        <w:t xml:space="preserve"> los va</w:t>
      </w:r>
      <w:r>
        <w:t xml:space="preserve">n de ‘return on investment’ </w:t>
      </w:r>
      <w:r w:rsidR="00A47144">
        <w:t xml:space="preserve">wettelijk verplicht om </w:t>
      </w:r>
      <w:r w:rsidR="00A47144" w:rsidRPr="00857614">
        <w:t>de preventie van agressie en geweld op de werkplek, de nazorg en het terugdringen van het ziekteverzuim</w:t>
      </w:r>
      <w:r w:rsidR="00A47144">
        <w:t xml:space="preserve"> goed te regelen</w:t>
      </w:r>
      <w:r w:rsidR="00A47144" w:rsidRPr="00857614">
        <w:t xml:space="preserve">. </w:t>
      </w:r>
      <w:r w:rsidR="00A47144">
        <w:t xml:space="preserve">Het herstelgericht afdoen van interne incidenten kan hier bij helpen. </w:t>
      </w:r>
    </w:p>
    <w:p w14:paraId="30FD680F" w14:textId="77777777" w:rsidR="00417BB2" w:rsidRDefault="00417BB2" w:rsidP="00E00BA5"/>
    <w:p w14:paraId="33BBA5FA" w14:textId="78F31015" w:rsidR="00E9076B" w:rsidRDefault="00E9076B" w:rsidP="00E00BA5"/>
    <w:p w14:paraId="22C3F206" w14:textId="238E63BF" w:rsidR="005E65DC" w:rsidRDefault="00154A5A" w:rsidP="005E65DC">
      <w:r>
        <w:t>----------------------------------------------------------------------------------------------------------------</w:t>
      </w:r>
    </w:p>
    <w:p w14:paraId="66BE049D" w14:textId="2895503C" w:rsidR="005E65DC" w:rsidRPr="00154A5A" w:rsidRDefault="00154A5A" w:rsidP="00E00BA5">
      <w:pPr>
        <w:rPr>
          <w:rFonts w:asciiTheme="majorHAnsi" w:hAnsiTheme="majorHAnsi"/>
        </w:rPr>
      </w:pPr>
      <w:r w:rsidRPr="00154A5A">
        <w:rPr>
          <w:rFonts w:asciiTheme="majorHAnsi" w:hAnsiTheme="majorHAnsi"/>
        </w:rPr>
        <w:t xml:space="preserve">Dit artikel is gepubliceerd in het Tijdschrift </w:t>
      </w:r>
      <w:r w:rsidRPr="00154A5A">
        <w:rPr>
          <w:rFonts w:asciiTheme="majorHAnsi" w:hAnsiTheme="majorHAnsi"/>
          <w:i/>
        </w:rPr>
        <w:t>Sancties, tijdschrift over straffen en maatregelen</w:t>
      </w:r>
      <w:r>
        <w:rPr>
          <w:rFonts w:asciiTheme="majorHAnsi" w:hAnsiTheme="majorHAnsi"/>
          <w:i/>
        </w:rPr>
        <w:t>,</w:t>
      </w:r>
      <w:r w:rsidRPr="00154A5A">
        <w:rPr>
          <w:rFonts w:asciiTheme="majorHAnsi" w:hAnsiTheme="majorHAnsi"/>
          <w:i/>
        </w:rPr>
        <w:t xml:space="preserve"> </w:t>
      </w:r>
      <w:r w:rsidRPr="00154A5A">
        <w:rPr>
          <w:rFonts w:asciiTheme="majorHAnsi" w:hAnsiTheme="majorHAnsi"/>
        </w:rPr>
        <w:t xml:space="preserve">aflevering 4, augustus 2015, pagina 222 – 227. </w:t>
      </w:r>
    </w:p>
    <w:p w14:paraId="7AB41463" w14:textId="0333C9F8" w:rsidR="00154A5A" w:rsidRPr="00154A5A" w:rsidRDefault="00154A5A" w:rsidP="00E00BA5">
      <w:pPr>
        <w:rPr>
          <w:rFonts w:asciiTheme="majorHAnsi" w:hAnsiTheme="majorHAnsi"/>
        </w:rPr>
      </w:pPr>
      <w:r w:rsidRPr="00154A5A">
        <w:rPr>
          <w:rFonts w:asciiTheme="majorHAnsi" w:hAnsiTheme="majorHAnsi" w:cs="Calibri"/>
          <w:color w:val="373737"/>
          <w:lang w:val="en-US"/>
        </w:rPr>
        <w:t>M</w:t>
      </w:r>
      <w:r w:rsidRPr="00154A5A">
        <w:rPr>
          <w:rFonts w:asciiTheme="majorHAnsi" w:hAnsiTheme="majorHAnsi" w:cs="Calibri"/>
          <w:color w:val="373737"/>
          <w:lang w:val="en-US"/>
        </w:rPr>
        <w:t xml:space="preserve">eer </w:t>
      </w:r>
      <w:proofErr w:type="spellStart"/>
      <w:r w:rsidRPr="00154A5A">
        <w:rPr>
          <w:rFonts w:asciiTheme="majorHAnsi" w:hAnsiTheme="majorHAnsi" w:cs="Calibri"/>
          <w:color w:val="373737"/>
          <w:lang w:val="en-US"/>
        </w:rPr>
        <w:t>informatie</w:t>
      </w:r>
      <w:proofErr w:type="spellEnd"/>
      <w:r w:rsidRPr="00154A5A">
        <w:rPr>
          <w:rFonts w:asciiTheme="majorHAnsi" w:hAnsiTheme="majorHAnsi" w:cs="Calibri"/>
          <w:color w:val="373737"/>
          <w:lang w:val="en-US"/>
        </w:rPr>
        <w:t xml:space="preserve"> over het </w:t>
      </w:r>
      <w:proofErr w:type="spellStart"/>
      <w:r w:rsidRPr="00154A5A">
        <w:rPr>
          <w:rFonts w:asciiTheme="majorHAnsi" w:hAnsiTheme="majorHAnsi" w:cs="Calibri"/>
          <w:color w:val="373737"/>
          <w:lang w:val="en-US"/>
        </w:rPr>
        <w:t>tijdsc</w:t>
      </w:r>
      <w:bookmarkStart w:id="0" w:name="_GoBack"/>
      <w:bookmarkEnd w:id="0"/>
      <w:r w:rsidRPr="00154A5A">
        <w:rPr>
          <w:rFonts w:asciiTheme="majorHAnsi" w:hAnsiTheme="majorHAnsi" w:cs="Calibri"/>
          <w:color w:val="373737"/>
          <w:lang w:val="en-US"/>
        </w:rPr>
        <w:t>hrift</w:t>
      </w:r>
      <w:proofErr w:type="spellEnd"/>
      <w:r w:rsidRPr="00154A5A">
        <w:rPr>
          <w:rFonts w:asciiTheme="majorHAnsi" w:hAnsiTheme="majorHAnsi" w:cs="Calibri"/>
          <w:color w:val="373737"/>
          <w:lang w:val="en-US"/>
        </w:rPr>
        <w:t xml:space="preserve"> </w:t>
      </w:r>
      <w:proofErr w:type="spellStart"/>
      <w:r w:rsidRPr="00154A5A">
        <w:rPr>
          <w:rFonts w:asciiTheme="majorHAnsi" w:hAnsiTheme="majorHAnsi" w:cs="Calibri"/>
          <w:color w:val="373737"/>
          <w:lang w:val="en-US"/>
        </w:rPr>
        <w:t>Sancties</w:t>
      </w:r>
      <w:proofErr w:type="spellEnd"/>
      <w:r w:rsidRPr="00154A5A">
        <w:rPr>
          <w:rFonts w:asciiTheme="majorHAnsi" w:hAnsiTheme="majorHAnsi" w:cs="Calibri"/>
          <w:color w:val="373737"/>
          <w:lang w:val="en-US"/>
        </w:rPr>
        <w:t xml:space="preserve"> </w:t>
      </w:r>
      <w:r w:rsidRPr="00154A5A">
        <w:rPr>
          <w:rFonts w:asciiTheme="majorHAnsi" w:hAnsiTheme="majorHAnsi" w:cs="Calibri"/>
          <w:color w:val="373737"/>
          <w:lang w:val="en-US"/>
        </w:rPr>
        <w:t xml:space="preserve">is </w:t>
      </w:r>
      <w:proofErr w:type="spellStart"/>
      <w:r w:rsidRPr="00154A5A">
        <w:rPr>
          <w:rFonts w:asciiTheme="majorHAnsi" w:hAnsiTheme="majorHAnsi" w:cs="Calibri"/>
          <w:color w:val="373737"/>
          <w:lang w:val="en-US"/>
        </w:rPr>
        <w:t>te</w:t>
      </w:r>
      <w:proofErr w:type="spellEnd"/>
      <w:r w:rsidRPr="00154A5A">
        <w:rPr>
          <w:rFonts w:asciiTheme="majorHAnsi" w:hAnsiTheme="majorHAnsi" w:cs="Calibri"/>
          <w:color w:val="373737"/>
          <w:lang w:val="en-US"/>
        </w:rPr>
        <w:t xml:space="preserve"> </w:t>
      </w:r>
      <w:proofErr w:type="spellStart"/>
      <w:r w:rsidRPr="00154A5A">
        <w:rPr>
          <w:rFonts w:asciiTheme="majorHAnsi" w:hAnsiTheme="majorHAnsi" w:cs="Calibri"/>
          <w:color w:val="373737"/>
          <w:lang w:val="en-US"/>
        </w:rPr>
        <w:t>vinden</w:t>
      </w:r>
      <w:proofErr w:type="spellEnd"/>
      <w:r w:rsidRPr="00154A5A">
        <w:rPr>
          <w:rFonts w:asciiTheme="majorHAnsi" w:hAnsiTheme="majorHAnsi" w:cs="Calibri"/>
          <w:color w:val="373737"/>
          <w:lang w:val="en-US"/>
        </w:rPr>
        <w:t xml:space="preserve"> via: </w:t>
      </w:r>
      <w:hyperlink r:id="rId9" w:history="1">
        <w:r w:rsidRPr="00154A5A">
          <w:rPr>
            <w:rFonts w:asciiTheme="majorHAnsi" w:hAnsiTheme="majorHAnsi" w:cs="Times New Roman"/>
            <w:color w:val="103CC0"/>
            <w:u w:val="single" w:color="103CC0"/>
            <w:lang w:val="en-US"/>
          </w:rPr>
          <w:t>http://www.wolterskluwer.nl/shop/boeken_products/sancties/prodM10177861.html</w:t>
        </w:r>
      </w:hyperlink>
    </w:p>
    <w:sectPr w:rsidR="00154A5A" w:rsidRPr="00154A5A" w:rsidSect="006F0F3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62FA1" w14:textId="77777777" w:rsidR="00FF1BAE" w:rsidRDefault="00FF1BAE" w:rsidP="003D31F0">
      <w:r>
        <w:separator/>
      </w:r>
    </w:p>
  </w:endnote>
  <w:endnote w:type="continuationSeparator" w:id="0">
    <w:p w14:paraId="5E3951D0" w14:textId="77777777" w:rsidR="00FF1BAE" w:rsidRDefault="00FF1BAE" w:rsidP="003D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9EC5" w14:textId="77777777" w:rsidR="00FF1BAE" w:rsidRDefault="00FF1BAE" w:rsidP="003D31F0">
      <w:r>
        <w:separator/>
      </w:r>
    </w:p>
  </w:footnote>
  <w:footnote w:type="continuationSeparator" w:id="0">
    <w:p w14:paraId="1768BA27" w14:textId="77777777" w:rsidR="00FF1BAE" w:rsidRDefault="00FF1BAE" w:rsidP="003D31F0">
      <w:r>
        <w:continuationSeparator/>
      </w:r>
    </w:p>
  </w:footnote>
  <w:footnote w:id="1">
    <w:p w14:paraId="32974354" w14:textId="50E43C1F" w:rsidR="00FF1BAE" w:rsidRDefault="00FF1BAE">
      <w:pPr>
        <w:pStyle w:val="Voetnoottekst"/>
      </w:pPr>
      <w:r>
        <w:rPr>
          <w:rStyle w:val="Voetnootmarkering"/>
        </w:rPr>
        <w:footnoteRef/>
      </w:r>
      <w:r>
        <w:t xml:space="preserve"> </w:t>
      </w:r>
      <w:r w:rsidR="00041563">
        <w:t xml:space="preserve">Drs. </w:t>
      </w:r>
      <w:r w:rsidRPr="003F695E">
        <w:rPr>
          <w:b/>
        </w:rPr>
        <w:t>A</w:t>
      </w:r>
      <w:r w:rsidR="00041563">
        <w:rPr>
          <w:b/>
        </w:rPr>
        <w:t>.</w:t>
      </w:r>
      <w:r w:rsidRPr="003F695E">
        <w:rPr>
          <w:b/>
        </w:rPr>
        <w:t xml:space="preserve"> van Hoek</w:t>
      </w:r>
      <w:r>
        <w:t xml:space="preserve"> is zelfstandig gevestigd criminoloog en onder meer medeoprichter van Stichting </w:t>
      </w:r>
      <w:proofErr w:type="spellStart"/>
      <w:r>
        <w:t>Restorative</w:t>
      </w:r>
      <w:proofErr w:type="spellEnd"/>
      <w:r>
        <w:t xml:space="preserve"> </w:t>
      </w:r>
      <w:proofErr w:type="spellStart"/>
      <w:r>
        <w:t>Justice</w:t>
      </w:r>
      <w:proofErr w:type="spellEnd"/>
      <w:r>
        <w:t xml:space="preserve"> Nederland en projectleider van het Nederlandse deel van het transnationale project </w:t>
      </w:r>
      <w:proofErr w:type="spellStart"/>
      <w:r w:rsidRPr="003F695E">
        <w:rPr>
          <w:i/>
        </w:rPr>
        <w:t>Restorative</w:t>
      </w:r>
      <w:proofErr w:type="spellEnd"/>
      <w:r w:rsidRPr="003F695E">
        <w:rPr>
          <w:i/>
        </w:rPr>
        <w:t xml:space="preserve"> </w:t>
      </w:r>
      <w:proofErr w:type="spellStart"/>
      <w:r w:rsidRPr="003F695E">
        <w:rPr>
          <w:i/>
        </w:rPr>
        <w:t>Justice</w:t>
      </w:r>
      <w:proofErr w:type="spellEnd"/>
      <w:r w:rsidRPr="003F695E">
        <w:rPr>
          <w:i/>
        </w:rPr>
        <w:t xml:space="preserve"> in Europe</w:t>
      </w:r>
      <w:r>
        <w:rPr>
          <w:i/>
        </w:rPr>
        <w:t xml:space="preserve">: </w:t>
      </w:r>
      <w:proofErr w:type="spellStart"/>
      <w:r>
        <w:rPr>
          <w:i/>
        </w:rPr>
        <w:t>safeguarding</w:t>
      </w:r>
      <w:proofErr w:type="spellEnd"/>
      <w:r>
        <w:rPr>
          <w:i/>
        </w:rPr>
        <w:t xml:space="preserve"> </w:t>
      </w:r>
      <w:proofErr w:type="spellStart"/>
      <w:r>
        <w:rPr>
          <w:i/>
        </w:rPr>
        <w:t>victims</w:t>
      </w:r>
      <w:proofErr w:type="spellEnd"/>
      <w:r>
        <w:rPr>
          <w:i/>
        </w:rPr>
        <w:t xml:space="preserve"> </w:t>
      </w:r>
      <w:proofErr w:type="spellStart"/>
      <w:r>
        <w:rPr>
          <w:i/>
        </w:rPr>
        <w:t>and</w:t>
      </w:r>
      <w:proofErr w:type="spellEnd"/>
      <w:r>
        <w:rPr>
          <w:i/>
        </w:rPr>
        <w:t xml:space="preserve"> </w:t>
      </w:r>
      <w:proofErr w:type="spellStart"/>
      <w:r>
        <w:rPr>
          <w:i/>
        </w:rPr>
        <w:t>empowering</w:t>
      </w:r>
      <w:proofErr w:type="spellEnd"/>
      <w:r>
        <w:rPr>
          <w:i/>
        </w:rPr>
        <w:t xml:space="preserve"> professionals</w:t>
      </w:r>
      <w:r>
        <w:t>.</w:t>
      </w:r>
    </w:p>
  </w:footnote>
  <w:footnote w:id="2">
    <w:p w14:paraId="4950564E" w14:textId="77777777" w:rsidR="00FF1BAE" w:rsidRPr="00D65942" w:rsidRDefault="00FF1BAE" w:rsidP="003172AA">
      <w:pPr>
        <w:pStyle w:val="Voetnoottekst"/>
        <w:rPr>
          <w:sz w:val="20"/>
          <w:szCs w:val="20"/>
        </w:rPr>
      </w:pPr>
      <w:r w:rsidRPr="00D65942">
        <w:rPr>
          <w:rStyle w:val="Voetnootmarkering"/>
          <w:sz w:val="20"/>
          <w:szCs w:val="20"/>
        </w:rPr>
        <w:footnoteRef/>
      </w:r>
      <w:r w:rsidRPr="00D65942">
        <w:rPr>
          <w:sz w:val="20"/>
          <w:szCs w:val="20"/>
        </w:rPr>
        <w:t xml:space="preserve"> Zie: www.rj4all.info/content/RJE.</w:t>
      </w:r>
    </w:p>
  </w:footnote>
  <w:footnote w:id="3">
    <w:p w14:paraId="083A95FE" w14:textId="0400FD51" w:rsidR="00FF1BAE" w:rsidRPr="00D65942" w:rsidRDefault="00FF1BAE">
      <w:pPr>
        <w:pStyle w:val="Voetnoottekst"/>
        <w:rPr>
          <w:sz w:val="20"/>
          <w:szCs w:val="20"/>
        </w:rPr>
      </w:pPr>
      <w:r w:rsidRPr="00D65942">
        <w:rPr>
          <w:rStyle w:val="Voetnootmarkering"/>
          <w:sz w:val="20"/>
          <w:szCs w:val="20"/>
        </w:rPr>
        <w:footnoteRef/>
      </w:r>
      <w:r w:rsidRPr="00D65942">
        <w:rPr>
          <w:sz w:val="20"/>
          <w:szCs w:val="20"/>
        </w:rPr>
        <w:t xml:space="preserve"> De onderzoeksrapporten zijn te downloaden via </w:t>
      </w:r>
      <w:hyperlink r:id="rId1" w:history="1">
        <w:r w:rsidRPr="00D65942">
          <w:rPr>
            <w:rStyle w:val="Hyperlink"/>
            <w:sz w:val="20"/>
            <w:szCs w:val="20"/>
          </w:rPr>
          <w:t>www.restorativejustice.nl/nl/eigen-publicaties/</w:t>
        </w:r>
      </w:hyperlink>
      <w:r w:rsidRPr="00D65942">
        <w:rPr>
          <w:sz w:val="20"/>
          <w:szCs w:val="20"/>
        </w:rPr>
        <w:t xml:space="preserve">  </w:t>
      </w:r>
    </w:p>
  </w:footnote>
  <w:footnote w:id="4">
    <w:p w14:paraId="5C684931" w14:textId="2B621F2E" w:rsidR="00FF1BAE" w:rsidRDefault="00FF1BAE" w:rsidP="00D0572C">
      <w:pPr>
        <w:pStyle w:val="Voetnoottekst"/>
      </w:pPr>
      <w:r>
        <w:rPr>
          <w:rStyle w:val="Voetnootmarkering"/>
        </w:rPr>
        <w:footnoteRef/>
      </w:r>
      <w:r>
        <w:t xml:space="preserve"> Zie b.v</w:t>
      </w:r>
      <w:r w:rsidRPr="00D0572C">
        <w:rPr>
          <w:i/>
        </w:rPr>
        <w:t>. Ongewenst gedrag besproken. Ongewenst gedrag tegen werknemers met een publieke taak</w:t>
      </w:r>
      <w:r>
        <w:t>, Cora-</w:t>
      </w:r>
      <w:proofErr w:type="spellStart"/>
      <w:r>
        <w:t>Yfke</w:t>
      </w:r>
      <w:proofErr w:type="spellEnd"/>
      <w:r>
        <w:t xml:space="preserve"> Sikkema, </w:t>
      </w:r>
      <w:proofErr w:type="spellStart"/>
      <w:r>
        <w:t>Manja</w:t>
      </w:r>
      <w:proofErr w:type="spellEnd"/>
      <w:r>
        <w:t xml:space="preserve"> Abraham en Sander Flight, DSP-groep,</w:t>
      </w:r>
    </w:p>
    <w:p w14:paraId="58CE9DD0" w14:textId="27CCBBA9" w:rsidR="00FF1BAE" w:rsidRDefault="00FF1BAE" w:rsidP="00D0572C">
      <w:pPr>
        <w:pStyle w:val="Voetnoottekst"/>
      </w:pPr>
      <w:r>
        <w:t xml:space="preserve"> Amsterdam, 2007.  </w:t>
      </w:r>
    </w:p>
  </w:footnote>
  <w:footnote w:id="5">
    <w:p w14:paraId="7004A3DD" w14:textId="47B9AFA0" w:rsidR="00FF1BAE" w:rsidRDefault="00FF1BAE">
      <w:pPr>
        <w:pStyle w:val="Voetnoottekst"/>
      </w:pPr>
      <w:r>
        <w:rPr>
          <w:rStyle w:val="Voetnootmarkering"/>
        </w:rPr>
        <w:footnoteRef/>
      </w:r>
      <w:r>
        <w:t xml:space="preserve"> Aldus onderzoekster </w:t>
      </w:r>
      <w:proofErr w:type="spellStart"/>
      <w:r>
        <w:t>Leonieke</w:t>
      </w:r>
      <w:proofErr w:type="spellEnd"/>
      <w:r>
        <w:t xml:space="preserve"> Boendermaker van het NIZW op de conferentie “De toekomst van justitiële jeugdinrichtingen” d.d. 6 juni 2006.  </w:t>
      </w:r>
    </w:p>
  </w:footnote>
  <w:footnote w:id="6">
    <w:p w14:paraId="3C653F49" w14:textId="77777777" w:rsidR="00FF1BAE" w:rsidRPr="00F37014" w:rsidRDefault="00FF1BAE" w:rsidP="00440D92">
      <w:pPr>
        <w:pStyle w:val="Voetnoottekst"/>
        <w:rPr>
          <w:sz w:val="20"/>
          <w:szCs w:val="20"/>
        </w:rPr>
      </w:pPr>
      <w:r w:rsidRPr="00F37014">
        <w:rPr>
          <w:rStyle w:val="Voetnootmarkering"/>
          <w:sz w:val="20"/>
          <w:szCs w:val="20"/>
        </w:rPr>
        <w:footnoteRef/>
      </w:r>
      <w:r w:rsidRPr="00F37014">
        <w:rPr>
          <w:sz w:val="20"/>
          <w:szCs w:val="20"/>
        </w:rPr>
        <w:t xml:space="preserve"> I</w:t>
      </w:r>
      <w:r>
        <w:rPr>
          <w:sz w:val="20"/>
          <w:szCs w:val="20"/>
        </w:rPr>
        <w:t>n de enquê</w:t>
      </w:r>
      <w:r w:rsidRPr="00F37014">
        <w:rPr>
          <w:sz w:val="20"/>
          <w:szCs w:val="20"/>
        </w:rPr>
        <w:t xml:space="preserve">te is gevraagd naar interne ‘delicten’ en dus niet naar het bredere begrip ‘incident’. </w:t>
      </w:r>
    </w:p>
  </w:footnote>
  <w:footnote w:id="7">
    <w:p w14:paraId="6907189F" w14:textId="76CC4254" w:rsidR="00FF1BAE" w:rsidRPr="00037A5D" w:rsidRDefault="00FF1BAE" w:rsidP="00736D43">
      <w:pPr>
        <w:pStyle w:val="Voetnoottekst"/>
        <w:rPr>
          <w:sz w:val="20"/>
          <w:szCs w:val="20"/>
        </w:rPr>
      </w:pPr>
      <w:r w:rsidRPr="00037A5D">
        <w:rPr>
          <w:rStyle w:val="Voetnootmarkering"/>
          <w:sz w:val="20"/>
          <w:szCs w:val="20"/>
        </w:rPr>
        <w:footnoteRef/>
      </w:r>
      <w:r w:rsidRPr="00037A5D">
        <w:rPr>
          <w:sz w:val="20"/>
          <w:szCs w:val="20"/>
        </w:rPr>
        <w:t xml:space="preserve"> </w:t>
      </w:r>
      <w:r>
        <w:rPr>
          <w:sz w:val="20"/>
          <w:szCs w:val="20"/>
        </w:rPr>
        <w:t xml:space="preserve">NB: de percentages hebben steeds betrekking op het aantal respondenten dat de betreffende vraag beantwoordde. Voor deze aantallen </w:t>
      </w:r>
      <w:r w:rsidRPr="00037A5D">
        <w:rPr>
          <w:sz w:val="20"/>
          <w:szCs w:val="20"/>
        </w:rPr>
        <w:t>en de betrouwbaarheidsmarge</w:t>
      </w:r>
      <w:r>
        <w:rPr>
          <w:sz w:val="20"/>
          <w:szCs w:val="20"/>
        </w:rPr>
        <w:t>s, die overigens vrij hoog liggen, verwijs</w:t>
      </w:r>
      <w:r w:rsidRPr="00037A5D">
        <w:rPr>
          <w:sz w:val="20"/>
          <w:szCs w:val="20"/>
        </w:rPr>
        <w:t xml:space="preserve"> </w:t>
      </w:r>
      <w:r>
        <w:rPr>
          <w:sz w:val="20"/>
          <w:szCs w:val="20"/>
        </w:rPr>
        <w:t>ik</w:t>
      </w:r>
      <w:r w:rsidRPr="00037A5D">
        <w:rPr>
          <w:sz w:val="20"/>
          <w:szCs w:val="20"/>
        </w:rPr>
        <w:t xml:space="preserve"> naar het onderzoeksrapport zelf. </w:t>
      </w:r>
    </w:p>
  </w:footnote>
  <w:footnote w:id="8">
    <w:p w14:paraId="7D03C62F" w14:textId="77777777" w:rsidR="00FF1BAE" w:rsidRPr="006631BE" w:rsidRDefault="00FF1BAE" w:rsidP="008828A1">
      <w:pPr>
        <w:pStyle w:val="Voetnoottekst"/>
        <w:rPr>
          <w:sz w:val="20"/>
          <w:szCs w:val="20"/>
        </w:rPr>
      </w:pPr>
      <w:r w:rsidRPr="006631BE">
        <w:rPr>
          <w:rStyle w:val="Voetnootmarkering"/>
          <w:sz w:val="20"/>
          <w:szCs w:val="20"/>
        </w:rPr>
        <w:footnoteRef/>
      </w:r>
      <w:r w:rsidRPr="006631BE">
        <w:rPr>
          <w:sz w:val="20"/>
          <w:szCs w:val="20"/>
        </w:rPr>
        <w:t xml:space="preserve"> Indien aangifte is gedaan van het incident worden de kosten van het inschakelen van een SIB-bemiddelaar vergoed.  </w:t>
      </w:r>
    </w:p>
  </w:footnote>
  <w:footnote w:id="9">
    <w:p w14:paraId="3B259AEB" w14:textId="39AD561D" w:rsidR="00FF1BAE" w:rsidRDefault="00FF1BAE">
      <w:pPr>
        <w:pStyle w:val="Voetnoottekst"/>
      </w:pPr>
      <w:r>
        <w:rPr>
          <w:rStyle w:val="Voetnootmarkering"/>
        </w:rPr>
        <w:footnoteRef/>
      </w:r>
      <w:r>
        <w:t xml:space="preserve"> </w:t>
      </w:r>
      <w:r w:rsidRPr="00041563">
        <w:rPr>
          <w:i/>
        </w:rPr>
        <w:t>Veiligheid in justitiële jeugdinrichtingen: opdracht met risico’s.</w:t>
      </w:r>
      <w:r>
        <w:t xml:space="preserve"> Inspectie Jeugdzorg, Inspectie van </w:t>
      </w:r>
      <w:r w:rsidR="007C4A21">
        <w:t>het Onderwijs, Inspectie voor</w:t>
      </w:r>
      <w:r>
        <w:t xml:space="preserve"> de Gezondheidszorg en Inspectie voor de Sanctietoepassing. Utrecht, september 2007. Ook uit onderzoek van de inspectie SZW uit 2014 blijkt dat het de </w:t>
      </w:r>
      <w:proofErr w:type="spellStart"/>
      <w:r>
        <w:t>JJI’s</w:t>
      </w:r>
      <w:proofErr w:type="spellEnd"/>
      <w:r>
        <w:t xml:space="preserve"> nog steeds niet lukt om beleid en regelgeving op diverse veiligheidsgebieden adequaat na te leven. </w:t>
      </w:r>
    </w:p>
  </w:footnote>
  <w:footnote w:id="10">
    <w:p w14:paraId="4D42DEBB" w14:textId="6F0D09CF" w:rsidR="00FF1BAE" w:rsidRPr="00821830" w:rsidRDefault="00FF1BAE" w:rsidP="00735FFA">
      <w:pPr>
        <w:pStyle w:val="Voetnoottekst"/>
        <w:rPr>
          <w:sz w:val="20"/>
          <w:szCs w:val="20"/>
        </w:rPr>
      </w:pPr>
      <w:r w:rsidRPr="00A74486">
        <w:rPr>
          <w:rStyle w:val="Voetnootmarkering"/>
          <w:sz w:val="20"/>
          <w:szCs w:val="20"/>
        </w:rPr>
        <w:footnoteRef/>
      </w:r>
      <w:r w:rsidRPr="00525993">
        <w:rPr>
          <w:sz w:val="20"/>
          <w:szCs w:val="20"/>
          <w:lang w:val="en-US"/>
        </w:rPr>
        <w:t xml:space="preserve"> </w:t>
      </w:r>
      <w:r w:rsidRPr="00525993">
        <w:rPr>
          <w:i/>
          <w:sz w:val="20"/>
          <w:szCs w:val="20"/>
          <w:lang w:val="en-US"/>
        </w:rPr>
        <w:t xml:space="preserve">First </w:t>
      </w:r>
      <w:proofErr w:type="gramStart"/>
      <w:r w:rsidRPr="00525993">
        <w:rPr>
          <w:i/>
          <w:sz w:val="20"/>
          <w:szCs w:val="20"/>
          <w:lang w:val="en-US"/>
        </w:rPr>
        <w:t>do</w:t>
      </w:r>
      <w:proofErr w:type="gramEnd"/>
      <w:r w:rsidRPr="00525993">
        <w:rPr>
          <w:i/>
          <w:sz w:val="20"/>
          <w:szCs w:val="20"/>
          <w:lang w:val="en-US"/>
        </w:rPr>
        <w:t xml:space="preserve"> no Harm: Living group climate in secure juvenile correctional institutions</w:t>
      </w:r>
      <w:r w:rsidRPr="00525993">
        <w:rPr>
          <w:sz w:val="20"/>
          <w:szCs w:val="20"/>
          <w:lang w:val="en-US"/>
        </w:rPr>
        <w:t xml:space="preserve">. </w:t>
      </w:r>
      <w:r>
        <w:rPr>
          <w:sz w:val="20"/>
          <w:szCs w:val="20"/>
        </w:rPr>
        <w:t>Peer van der Helm, Vrije Universiteit Amsterdam, 5 juli 2011</w:t>
      </w:r>
    </w:p>
  </w:footnote>
  <w:footnote w:id="11">
    <w:p w14:paraId="63566D3C" w14:textId="4821887A" w:rsidR="00FF1BAE" w:rsidRPr="00821830" w:rsidRDefault="00FF1BAE">
      <w:pPr>
        <w:pStyle w:val="Voetnoottekst"/>
        <w:rPr>
          <w:sz w:val="20"/>
          <w:szCs w:val="20"/>
        </w:rPr>
      </w:pPr>
      <w:r w:rsidRPr="00821830">
        <w:rPr>
          <w:rStyle w:val="Voetnootmarkering"/>
          <w:sz w:val="20"/>
          <w:szCs w:val="20"/>
        </w:rPr>
        <w:footnoteRef/>
      </w:r>
      <w:r w:rsidRPr="00821830">
        <w:rPr>
          <w:sz w:val="20"/>
          <w:szCs w:val="20"/>
        </w:rPr>
        <w:t xml:space="preserve"> Het is overigens bij dit soort incidenten</w:t>
      </w:r>
      <w:r>
        <w:rPr>
          <w:sz w:val="20"/>
          <w:szCs w:val="20"/>
        </w:rPr>
        <w:t xml:space="preserve">, die vaak een lange voorgeschiedenis kennen, </w:t>
      </w:r>
      <w:r w:rsidRPr="00821830">
        <w:rPr>
          <w:sz w:val="20"/>
          <w:szCs w:val="20"/>
        </w:rPr>
        <w:t xml:space="preserve"> niet altijd duidelijk wie de dader en wie het slachtoffer is.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EB"/>
    <w:multiLevelType w:val="hybridMultilevel"/>
    <w:tmpl w:val="8026C9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C326FA"/>
    <w:multiLevelType w:val="hybridMultilevel"/>
    <w:tmpl w:val="E11EC1CE"/>
    <w:lvl w:ilvl="0" w:tplc="04130001">
      <w:start w:val="1"/>
      <w:numFmt w:val="bullet"/>
      <w:lvlText w:val=""/>
      <w:lvlJc w:val="left"/>
      <w:pPr>
        <w:ind w:left="372" w:hanging="360"/>
      </w:pPr>
      <w:rPr>
        <w:rFonts w:ascii="Symbol" w:hAnsi="Symbo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2">
    <w:nsid w:val="169204E0"/>
    <w:multiLevelType w:val="hybridMultilevel"/>
    <w:tmpl w:val="7E8EAD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21C86"/>
    <w:multiLevelType w:val="multilevel"/>
    <w:tmpl w:val="62D4FEB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E1C4C9A"/>
    <w:multiLevelType w:val="hybridMultilevel"/>
    <w:tmpl w:val="FCF4A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F1A67C9"/>
    <w:multiLevelType w:val="hybridMultilevel"/>
    <w:tmpl w:val="AA868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562A5"/>
    <w:multiLevelType w:val="hybridMultilevel"/>
    <w:tmpl w:val="62D4F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F7161A"/>
    <w:multiLevelType w:val="hybridMultilevel"/>
    <w:tmpl w:val="17348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18356C"/>
    <w:multiLevelType w:val="hybridMultilevel"/>
    <w:tmpl w:val="810C3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E64F09"/>
    <w:multiLevelType w:val="hybridMultilevel"/>
    <w:tmpl w:val="96BC3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60"/>
    <w:rsid w:val="000310BE"/>
    <w:rsid w:val="00033478"/>
    <w:rsid w:val="00035555"/>
    <w:rsid w:val="00037A5D"/>
    <w:rsid w:val="00041563"/>
    <w:rsid w:val="00050B1E"/>
    <w:rsid w:val="00072101"/>
    <w:rsid w:val="000722DA"/>
    <w:rsid w:val="000755F7"/>
    <w:rsid w:val="00086072"/>
    <w:rsid w:val="00097FE4"/>
    <w:rsid w:val="000A3591"/>
    <w:rsid w:val="000D2C8A"/>
    <w:rsid w:val="000F22DF"/>
    <w:rsid w:val="000F70CA"/>
    <w:rsid w:val="00100596"/>
    <w:rsid w:val="00104E30"/>
    <w:rsid w:val="00115E3E"/>
    <w:rsid w:val="00125AA6"/>
    <w:rsid w:val="00132BAD"/>
    <w:rsid w:val="001360DC"/>
    <w:rsid w:val="00146F86"/>
    <w:rsid w:val="00154A5A"/>
    <w:rsid w:val="00157E58"/>
    <w:rsid w:val="00161884"/>
    <w:rsid w:val="00174EF1"/>
    <w:rsid w:val="00190B9B"/>
    <w:rsid w:val="00190CA7"/>
    <w:rsid w:val="001A244A"/>
    <w:rsid w:val="001A2944"/>
    <w:rsid w:val="001C6D10"/>
    <w:rsid w:val="001F72DD"/>
    <w:rsid w:val="00216101"/>
    <w:rsid w:val="00233E8D"/>
    <w:rsid w:val="002430E3"/>
    <w:rsid w:val="002606C7"/>
    <w:rsid w:val="00264E2E"/>
    <w:rsid w:val="002912BF"/>
    <w:rsid w:val="002B0CDB"/>
    <w:rsid w:val="002C1360"/>
    <w:rsid w:val="002C5C1F"/>
    <w:rsid w:val="002D4298"/>
    <w:rsid w:val="002D4C78"/>
    <w:rsid w:val="002E4B06"/>
    <w:rsid w:val="003015B8"/>
    <w:rsid w:val="00304A78"/>
    <w:rsid w:val="003172AA"/>
    <w:rsid w:val="00325163"/>
    <w:rsid w:val="00326DD2"/>
    <w:rsid w:val="00327EEE"/>
    <w:rsid w:val="00337153"/>
    <w:rsid w:val="0033751F"/>
    <w:rsid w:val="00344C7A"/>
    <w:rsid w:val="00363BEF"/>
    <w:rsid w:val="00371961"/>
    <w:rsid w:val="00383889"/>
    <w:rsid w:val="003B6305"/>
    <w:rsid w:val="003C0DC2"/>
    <w:rsid w:val="003C4EF6"/>
    <w:rsid w:val="003D08D3"/>
    <w:rsid w:val="003D31F0"/>
    <w:rsid w:val="003F12E7"/>
    <w:rsid w:val="003F695E"/>
    <w:rsid w:val="00416B03"/>
    <w:rsid w:val="00417BB2"/>
    <w:rsid w:val="00427C6E"/>
    <w:rsid w:val="00440D92"/>
    <w:rsid w:val="00443F99"/>
    <w:rsid w:val="00444AF7"/>
    <w:rsid w:val="00477F4C"/>
    <w:rsid w:val="00485BD2"/>
    <w:rsid w:val="004D5DFE"/>
    <w:rsid w:val="00512408"/>
    <w:rsid w:val="0051383E"/>
    <w:rsid w:val="00525993"/>
    <w:rsid w:val="00535291"/>
    <w:rsid w:val="005358E7"/>
    <w:rsid w:val="005372C3"/>
    <w:rsid w:val="005561A8"/>
    <w:rsid w:val="00560178"/>
    <w:rsid w:val="00560FE0"/>
    <w:rsid w:val="005719E7"/>
    <w:rsid w:val="005B4366"/>
    <w:rsid w:val="005B5A2C"/>
    <w:rsid w:val="005C244F"/>
    <w:rsid w:val="005C628F"/>
    <w:rsid w:val="005E19F4"/>
    <w:rsid w:val="005E1F6F"/>
    <w:rsid w:val="005E40A8"/>
    <w:rsid w:val="005E65DC"/>
    <w:rsid w:val="005E7DC5"/>
    <w:rsid w:val="0063628C"/>
    <w:rsid w:val="0068160D"/>
    <w:rsid w:val="00687AF6"/>
    <w:rsid w:val="006B1F38"/>
    <w:rsid w:val="006E37D5"/>
    <w:rsid w:val="006E7263"/>
    <w:rsid w:val="006F0F3D"/>
    <w:rsid w:val="00723A59"/>
    <w:rsid w:val="00735FFA"/>
    <w:rsid w:val="00736D43"/>
    <w:rsid w:val="007944E2"/>
    <w:rsid w:val="007C4A21"/>
    <w:rsid w:val="007D168B"/>
    <w:rsid w:val="008010B0"/>
    <w:rsid w:val="00813E22"/>
    <w:rsid w:val="0081527F"/>
    <w:rsid w:val="00821830"/>
    <w:rsid w:val="00841747"/>
    <w:rsid w:val="00857E81"/>
    <w:rsid w:val="00867DD1"/>
    <w:rsid w:val="00871FA3"/>
    <w:rsid w:val="00877E54"/>
    <w:rsid w:val="008828A1"/>
    <w:rsid w:val="008A292A"/>
    <w:rsid w:val="008B3858"/>
    <w:rsid w:val="008B4F36"/>
    <w:rsid w:val="008B6EDE"/>
    <w:rsid w:val="008C47AA"/>
    <w:rsid w:val="008F4750"/>
    <w:rsid w:val="008F6387"/>
    <w:rsid w:val="00912BE5"/>
    <w:rsid w:val="009143CB"/>
    <w:rsid w:val="009362C1"/>
    <w:rsid w:val="00937304"/>
    <w:rsid w:val="009429E1"/>
    <w:rsid w:val="00944630"/>
    <w:rsid w:val="00945097"/>
    <w:rsid w:val="00947F88"/>
    <w:rsid w:val="00980B86"/>
    <w:rsid w:val="009A21CB"/>
    <w:rsid w:val="009C0ABF"/>
    <w:rsid w:val="009C6402"/>
    <w:rsid w:val="009D402D"/>
    <w:rsid w:val="009D6456"/>
    <w:rsid w:val="009E2382"/>
    <w:rsid w:val="009E6923"/>
    <w:rsid w:val="00A1553A"/>
    <w:rsid w:val="00A20377"/>
    <w:rsid w:val="00A2145D"/>
    <w:rsid w:val="00A47144"/>
    <w:rsid w:val="00A66820"/>
    <w:rsid w:val="00A6763A"/>
    <w:rsid w:val="00A74486"/>
    <w:rsid w:val="00A84C77"/>
    <w:rsid w:val="00AB505B"/>
    <w:rsid w:val="00AC2F5F"/>
    <w:rsid w:val="00AD0AE2"/>
    <w:rsid w:val="00AD38CF"/>
    <w:rsid w:val="00AE6789"/>
    <w:rsid w:val="00AF3E3B"/>
    <w:rsid w:val="00AF65FB"/>
    <w:rsid w:val="00B103ED"/>
    <w:rsid w:val="00B14506"/>
    <w:rsid w:val="00B1795A"/>
    <w:rsid w:val="00B60A68"/>
    <w:rsid w:val="00BD603B"/>
    <w:rsid w:val="00BF2357"/>
    <w:rsid w:val="00C05292"/>
    <w:rsid w:val="00C14E13"/>
    <w:rsid w:val="00C453A2"/>
    <w:rsid w:val="00C509B1"/>
    <w:rsid w:val="00CD777E"/>
    <w:rsid w:val="00CE5732"/>
    <w:rsid w:val="00CE6D2A"/>
    <w:rsid w:val="00CF04FC"/>
    <w:rsid w:val="00D0572C"/>
    <w:rsid w:val="00D13FFC"/>
    <w:rsid w:val="00D234FF"/>
    <w:rsid w:val="00D25609"/>
    <w:rsid w:val="00D65942"/>
    <w:rsid w:val="00D67790"/>
    <w:rsid w:val="00DE45FB"/>
    <w:rsid w:val="00DE6A9F"/>
    <w:rsid w:val="00E00BA5"/>
    <w:rsid w:val="00E0226E"/>
    <w:rsid w:val="00E02B3C"/>
    <w:rsid w:val="00E17A18"/>
    <w:rsid w:val="00E336E8"/>
    <w:rsid w:val="00E45D2C"/>
    <w:rsid w:val="00E5397E"/>
    <w:rsid w:val="00E669E5"/>
    <w:rsid w:val="00E73ED2"/>
    <w:rsid w:val="00E80A6B"/>
    <w:rsid w:val="00E9076B"/>
    <w:rsid w:val="00EB37FD"/>
    <w:rsid w:val="00EB3D4A"/>
    <w:rsid w:val="00EC45E2"/>
    <w:rsid w:val="00EF6BC9"/>
    <w:rsid w:val="00F00E74"/>
    <w:rsid w:val="00F03DF8"/>
    <w:rsid w:val="00F1293B"/>
    <w:rsid w:val="00F17EAB"/>
    <w:rsid w:val="00F24534"/>
    <w:rsid w:val="00F31993"/>
    <w:rsid w:val="00F755E6"/>
    <w:rsid w:val="00FB23AD"/>
    <w:rsid w:val="00FC43E6"/>
    <w:rsid w:val="00FF1B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39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0B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E00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0721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00BA5"/>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E00BA5"/>
    <w:rPr>
      <w:rFonts w:asciiTheme="majorHAnsi" w:eastAsiaTheme="majorEastAsia" w:hAnsiTheme="majorHAnsi" w:cstheme="majorBidi"/>
      <w:b/>
      <w:bCs/>
      <w:color w:val="4F81BD" w:themeColor="accent1"/>
      <w:sz w:val="26"/>
      <w:szCs w:val="26"/>
    </w:rPr>
  </w:style>
  <w:style w:type="paragraph" w:styleId="Voetnoottekst">
    <w:name w:val="footnote text"/>
    <w:basedOn w:val="Normaal"/>
    <w:link w:val="VoetnoottekstTeken"/>
    <w:unhideWhenUsed/>
    <w:rsid w:val="003D31F0"/>
  </w:style>
  <w:style w:type="character" w:customStyle="1" w:styleId="VoetnoottekstTeken">
    <w:name w:val="Voetnoottekst Teken"/>
    <w:basedOn w:val="Standaardalinea-lettertype"/>
    <w:link w:val="Voetnoottekst"/>
    <w:rsid w:val="003D31F0"/>
  </w:style>
  <w:style w:type="character" w:styleId="Voetnootmarkering">
    <w:name w:val="footnote reference"/>
    <w:aliases w:val="4_G"/>
    <w:basedOn w:val="Standaardalinea-lettertype"/>
    <w:unhideWhenUsed/>
    <w:rsid w:val="003D31F0"/>
    <w:rPr>
      <w:vertAlign w:val="superscript"/>
    </w:rPr>
  </w:style>
  <w:style w:type="character" w:styleId="Hyperlink">
    <w:name w:val="Hyperlink"/>
    <w:basedOn w:val="Standaardalinea-lettertype"/>
    <w:uiPriority w:val="99"/>
    <w:unhideWhenUsed/>
    <w:rsid w:val="003172AA"/>
    <w:rPr>
      <w:color w:val="0000FF" w:themeColor="hyperlink"/>
      <w:u w:val="single"/>
    </w:rPr>
  </w:style>
  <w:style w:type="character" w:styleId="GevolgdeHyperlink">
    <w:name w:val="FollowedHyperlink"/>
    <w:basedOn w:val="Standaardalinea-lettertype"/>
    <w:uiPriority w:val="99"/>
    <w:semiHidden/>
    <w:unhideWhenUsed/>
    <w:rsid w:val="00A1553A"/>
    <w:rPr>
      <w:color w:val="800080" w:themeColor="followedHyperlink"/>
      <w:u w:val="single"/>
    </w:rPr>
  </w:style>
  <w:style w:type="paragraph" w:styleId="Lijstalinea">
    <w:name w:val="List Paragraph"/>
    <w:basedOn w:val="Normaal"/>
    <w:uiPriority w:val="34"/>
    <w:qFormat/>
    <w:rsid w:val="005719E7"/>
    <w:pPr>
      <w:ind w:left="720"/>
      <w:contextualSpacing/>
    </w:pPr>
  </w:style>
  <w:style w:type="paragraph" w:styleId="Voettekst">
    <w:name w:val="footer"/>
    <w:basedOn w:val="Normaal"/>
    <w:link w:val="VoettekstTeken"/>
    <w:uiPriority w:val="99"/>
    <w:unhideWhenUsed/>
    <w:rsid w:val="00F755E6"/>
    <w:pPr>
      <w:tabs>
        <w:tab w:val="center" w:pos="4536"/>
        <w:tab w:val="right" w:pos="9072"/>
      </w:tabs>
    </w:pPr>
  </w:style>
  <w:style w:type="character" w:customStyle="1" w:styleId="VoettekstTeken">
    <w:name w:val="Voettekst Teken"/>
    <w:basedOn w:val="Standaardalinea-lettertype"/>
    <w:link w:val="Voettekst"/>
    <w:uiPriority w:val="99"/>
    <w:rsid w:val="00F755E6"/>
  </w:style>
  <w:style w:type="table" w:styleId="Tabelraster">
    <w:name w:val="Table Grid"/>
    <w:basedOn w:val="Standaardtabel"/>
    <w:uiPriority w:val="59"/>
    <w:rsid w:val="000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813E22"/>
    <w:rPr>
      <w:sz w:val="18"/>
      <w:szCs w:val="18"/>
    </w:rPr>
  </w:style>
  <w:style w:type="paragraph" w:styleId="Tekstopmerking">
    <w:name w:val="annotation text"/>
    <w:basedOn w:val="Normaal"/>
    <w:link w:val="TekstopmerkingTeken"/>
    <w:uiPriority w:val="99"/>
    <w:semiHidden/>
    <w:unhideWhenUsed/>
    <w:rsid w:val="00813E22"/>
  </w:style>
  <w:style w:type="character" w:customStyle="1" w:styleId="TekstopmerkingTeken">
    <w:name w:val="Tekst opmerking Teken"/>
    <w:basedOn w:val="Standaardalinea-lettertype"/>
    <w:link w:val="Tekstopmerking"/>
    <w:uiPriority w:val="99"/>
    <w:semiHidden/>
    <w:rsid w:val="00813E22"/>
  </w:style>
  <w:style w:type="paragraph" w:styleId="Onderwerpvanopmerking">
    <w:name w:val="annotation subject"/>
    <w:basedOn w:val="Tekstopmerking"/>
    <w:next w:val="Tekstopmerking"/>
    <w:link w:val="OnderwerpvanopmerkingTeken"/>
    <w:uiPriority w:val="99"/>
    <w:semiHidden/>
    <w:unhideWhenUsed/>
    <w:rsid w:val="00813E22"/>
    <w:rPr>
      <w:b/>
      <w:bCs/>
      <w:sz w:val="20"/>
      <w:szCs w:val="20"/>
    </w:rPr>
  </w:style>
  <w:style w:type="character" w:customStyle="1" w:styleId="OnderwerpvanopmerkingTeken">
    <w:name w:val="Onderwerp van opmerking Teken"/>
    <w:basedOn w:val="TekstopmerkingTeken"/>
    <w:link w:val="Onderwerpvanopmerking"/>
    <w:uiPriority w:val="99"/>
    <w:semiHidden/>
    <w:rsid w:val="00813E22"/>
    <w:rPr>
      <w:b/>
      <w:bCs/>
      <w:sz w:val="20"/>
      <w:szCs w:val="20"/>
    </w:rPr>
  </w:style>
  <w:style w:type="paragraph" w:styleId="Ballontekst">
    <w:name w:val="Balloon Text"/>
    <w:basedOn w:val="Normaal"/>
    <w:link w:val="BallontekstTeken"/>
    <w:uiPriority w:val="99"/>
    <w:semiHidden/>
    <w:unhideWhenUsed/>
    <w:rsid w:val="00813E2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13E22"/>
    <w:rPr>
      <w:rFonts w:ascii="Lucida Grande" w:hAnsi="Lucida Grande" w:cs="Lucida Grande"/>
      <w:sz w:val="18"/>
      <w:szCs w:val="18"/>
    </w:rPr>
  </w:style>
  <w:style w:type="character" w:customStyle="1" w:styleId="Kop3Teken">
    <w:name w:val="Kop 3 Teken"/>
    <w:basedOn w:val="Standaardalinea-lettertype"/>
    <w:link w:val="Kop3"/>
    <w:uiPriority w:val="9"/>
    <w:rsid w:val="000721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E00B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E00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0721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00BA5"/>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E00BA5"/>
    <w:rPr>
      <w:rFonts w:asciiTheme="majorHAnsi" w:eastAsiaTheme="majorEastAsia" w:hAnsiTheme="majorHAnsi" w:cstheme="majorBidi"/>
      <w:b/>
      <w:bCs/>
      <w:color w:val="4F81BD" w:themeColor="accent1"/>
      <w:sz w:val="26"/>
      <w:szCs w:val="26"/>
    </w:rPr>
  </w:style>
  <w:style w:type="paragraph" w:styleId="Voetnoottekst">
    <w:name w:val="footnote text"/>
    <w:basedOn w:val="Normaal"/>
    <w:link w:val="VoetnoottekstTeken"/>
    <w:unhideWhenUsed/>
    <w:rsid w:val="003D31F0"/>
  </w:style>
  <w:style w:type="character" w:customStyle="1" w:styleId="VoetnoottekstTeken">
    <w:name w:val="Voetnoottekst Teken"/>
    <w:basedOn w:val="Standaardalinea-lettertype"/>
    <w:link w:val="Voetnoottekst"/>
    <w:rsid w:val="003D31F0"/>
  </w:style>
  <w:style w:type="character" w:styleId="Voetnootmarkering">
    <w:name w:val="footnote reference"/>
    <w:aliases w:val="4_G"/>
    <w:basedOn w:val="Standaardalinea-lettertype"/>
    <w:unhideWhenUsed/>
    <w:rsid w:val="003D31F0"/>
    <w:rPr>
      <w:vertAlign w:val="superscript"/>
    </w:rPr>
  </w:style>
  <w:style w:type="character" w:styleId="Hyperlink">
    <w:name w:val="Hyperlink"/>
    <w:basedOn w:val="Standaardalinea-lettertype"/>
    <w:uiPriority w:val="99"/>
    <w:unhideWhenUsed/>
    <w:rsid w:val="003172AA"/>
    <w:rPr>
      <w:color w:val="0000FF" w:themeColor="hyperlink"/>
      <w:u w:val="single"/>
    </w:rPr>
  </w:style>
  <w:style w:type="character" w:styleId="GevolgdeHyperlink">
    <w:name w:val="FollowedHyperlink"/>
    <w:basedOn w:val="Standaardalinea-lettertype"/>
    <w:uiPriority w:val="99"/>
    <w:semiHidden/>
    <w:unhideWhenUsed/>
    <w:rsid w:val="00A1553A"/>
    <w:rPr>
      <w:color w:val="800080" w:themeColor="followedHyperlink"/>
      <w:u w:val="single"/>
    </w:rPr>
  </w:style>
  <w:style w:type="paragraph" w:styleId="Lijstalinea">
    <w:name w:val="List Paragraph"/>
    <w:basedOn w:val="Normaal"/>
    <w:uiPriority w:val="34"/>
    <w:qFormat/>
    <w:rsid w:val="005719E7"/>
    <w:pPr>
      <w:ind w:left="720"/>
      <w:contextualSpacing/>
    </w:pPr>
  </w:style>
  <w:style w:type="paragraph" w:styleId="Voettekst">
    <w:name w:val="footer"/>
    <w:basedOn w:val="Normaal"/>
    <w:link w:val="VoettekstTeken"/>
    <w:uiPriority w:val="99"/>
    <w:unhideWhenUsed/>
    <w:rsid w:val="00F755E6"/>
    <w:pPr>
      <w:tabs>
        <w:tab w:val="center" w:pos="4536"/>
        <w:tab w:val="right" w:pos="9072"/>
      </w:tabs>
    </w:pPr>
  </w:style>
  <w:style w:type="character" w:customStyle="1" w:styleId="VoettekstTeken">
    <w:name w:val="Voettekst Teken"/>
    <w:basedOn w:val="Standaardalinea-lettertype"/>
    <w:link w:val="Voettekst"/>
    <w:uiPriority w:val="99"/>
    <w:rsid w:val="00F755E6"/>
  </w:style>
  <w:style w:type="table" w:styleId="Tabelraster">
    <w:name w:val="Table Grid"/>
    <w:basedOn w:val="Standaardtabel"/>
    <w:uiPriority w:val="59"/>
    <w:rsid w:val="000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813E22"/>
    <w:rPr>
      <w:sz w:val="18"/>
      <w:szCs w:val="18"/>
    </w:rPr>
  </w:style>
  <w:style w:type="paragraph" w:styleId="Tekstopmerking">
    <w:name w:val="annotation text"/>
    <w:basedOn w:val="Normaal"/>
    <w:link w:val="TekstopmerkingTeken"/>
    <w:uiPriority w:val="99"/>
    <w:semiHidden/>
    <w:unhideWhenUsed/>
    <w:rsid w:val="00813E22"/>
  </w:style>
  <w:style w:type="character" w:customStyle="1" w:styleId="TekstopmerkingTeken">
    <w:name w:val="Tekst opmerking Teken"/>
    <w:basedOn w:val="Standaardalinea-lettertype"/>
    <w:link w:val="Tekstopmerking"/>
    <w:uiPriority w:val="99"/>
    <w:semiHidden/>
    <w:rsid w:val="00813E22"/>
  </w:style>
  <w:style w:type="paragraph" w:styleId="Onderwerpvanopmerking">
    <w:name w:val="annotation subject"/>
    <w:basedOn w:val="Tekstopmerking"/>
    <w:next w:val="Tekstopmerking"/>
    <w:link w:val="OnderwerpvanopmerkingTeken"/>
    <w:uiPriority w:val="99"/>
    <w:semiHidden/>
    <w:unhideWhenUsed/>
    <w:rsid w:val="00813E22"/>
    <w:rPr>
      <w:b/>
      <w:bCs/>
      <w:sz w:val="20"/>
      <w:szCs w:val="20"/>
    </w:rPr>
  </w:style>
  <w:style w:type="character" w:customStyle="1" w:styleId="OnderwerpvanopmerkingTeken">
    <w:name w:val="Onderwerp van opmerking Teken"/>
    <w:basedOn w:val="TekstopmerkingTeken"/>
    <w:link w:val="Onderwerpvanopmerking"/>
    <w:uiPriority w:val="99"/>
    <w:semiHidden/>
    <w:rsid w:val="00813E22"/>
    <w:rPr>
      <w:b/>
      <w:bCs/>
      <w:sz w:val="20"/>
      <w:szCs w:val="20"/>
    </w:rPr>
  </w:style>
  <w:style w:type="paragraph" w:styleId="Ballontekst">
    <w:name w:val="Balloon Text"/>
    <w:basedOn w:val="Normaal"/>
    <w:link w:val="BallontekstTeken"/>
    <w:uiPriority w:val="99"/>
    <w:semiHidden/>
    <w:unhideWhenUsed/>
    <w:rsid w:val="00813E2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13E22"/>
    <w:rPr>
      <w:rFonts w:ascii="Lucida Grande" w:hAnsi="Lucida Grande" w:cs="Lucida Grande"/>
      <w:sz w:val="18"/>
      <w:szCs w:val="18"/>
    </w:rPr>
  </w:style>
  <w:style w:type="character" w:customStyle="1" w:styleId="Kop3Teken">
    <w:name w:val="Kop 3 Teken"/>
    <w:basedOn w:val="Standaardalinea-lettertype"/>
    <w:link w:val="Kop3"/>
    <w:uiPriority w:val="9"/>
    <w:rsid w:val="000721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7239">
      <w:bodyDiv w:val="1"/>
      <w:marLeft w:val="0"/>
      <w:marRight w:val="0"/>
      <w:marTop w:val="0"/>
      <w:marBottom w:val="0"/>
      <w:divBdr>
        <w:top w:val="none" w:sz="0" w:space="0" w:color="auto"/>
        <w:left w:val="none" w:sz="0" w:space="0" w:color="auto"/>
        <w:bottom w:val="none" w:sz="0" w:space="0" w:color="auto"/>
        <w:right w:val="none" w:sz="0" w:space="0" w:color="auto"/>
      </w:divBdr>
      <w:divsChild>
        <w:div w:id="1685857656">
          <w:marLeft w:val="0"/>
          <w:marRight w:val="0"/>
          <w:marTop w:val="0"/>
          <w:marBottom w:val="0"/>
          <w:divBdr>
            <w:top w:val="none" w:sz="0" w:space="0" w:color="auto"/>
            <w:left w:val="none" w:sz="0" w:space="0" w:color="auto"/>
            <w:bottom w:val="none" w:sz="0" w:space="0" w:color="auto"/>
            <w:right w:val="none" w:sz="0" w:space="0" w:color="auto"/>
          </w:divBdr>
        </w:div>
        <w:div w:id="55512509">
          <w:marLeft w:val="0"/>
          <w:marRight w:val="0"/>
          <w:marTop w:val="0"/>
          <w:marBottom w:val="0"/>
          <w:divBdr>
            <w:top w:val="none" w:sz="0" w:space="0" w:color="auto"/>
            <w:left w:val="none" w:sz="0" w:space="0" w:color="auto"/>
            <w:bottom w:val="none" w:sz="0" w:space="0" w:color="auto"/>
            <w:right w:val="none" w:sz="0" w:space="0" w:color="auto"/>
          </w:divBdr>
        </w:div>
        <w:div w:id="242883136">
          <w:marLeft w:val="0"/>
          <w:marRight w:val="0"/>
          <w:marTop w:val="0"/>
          <w:marBottom w:val="0"/>
          <w:divBdr>
            <w:top w:val="none" w:sz="0" w:space="0" w:color="auto"/>
            <w:left w:val="none" w:sz="0" w:space="0" w:color="auto"/>
            <w:bottom w:val="none" w:sz="0" w:space="0" w:color="auto"/>
            <w:right w:val="none" w:sz="0" w:space="0" w:color="auto"/>
          </w:divBdr>
        </w:div>
        <w:div w:id="720598718">
          <w:marLeft w:val="0"/>
          <w:marRight w:val="0"/>
          <w:marTop w:val="0"/>
          <w:marBottom w:val="0"/>
          <w:divBdr>
            <w:top w:val="none" w:sz="0" w:space="0" w:color="auto"/>
            <w:left w:val="none" w:sz="0" w:space="0" w:color="auto"/>
            <w:bottom w:val="none" w:sz="0" w:space="0" w:color="auto"/>
            <w:right w:val="none" w:sz="0" w:space="0" w:color="auto"/>
          </w:divBdr>
        </w:div>
      </w:divsChild>
    </w:div>
    <w:div w:id="1273903910">
      <w:bodyDiv w:val="1"/>
      <w:marLeft w:val="0"/>
      <w:marRight w:val="0"/>
      <w:marTop w:val="0"/>
      <w:marBottom w:val="0"/>
      <w:divBdr>
        <w:top w:val="none" w:sz="0" w:space="0" w:color="auto"/>
        <w:left w:val="none" w:sz="0" w:space="0" w:color="auto"/>
        <w:bottom w:val="none" w:sz="0" w:space="0" w:color="auto"/>
        <w:right w:val="none" w:sz="0" w:space="0" w:color="auto"/>
      </w:divBdr>
      <w:divsChild>
        <w:div w:id="765348456">
          <w:marLeft w:val="0"/>
          <w:marRight w:val="0"/>
          <w:marTop w:val="0"/>
          <w:marBottom w:val="0"/>
          <w:divBdr>
            <w:top w:val="none" w:sz="0" w:space="0" w:color="auto"/>
            <w:left w:val="none" w:sz="0" w:space="0" w:color="auto"/>
            <w:bottom w:val="none" w:sz="0" w:space="0" w:color="auto"/>
            <w:right w:val="none" w:sz="0" w:space="0" w:color="auto"/>
          </w:divBdr>
        </w:div>
        <w:div w:id="321008602">
          <w:marLeft w:val="0"/>
          <w:marRight w:val="0"/>
          <w:marTop w:val="0"/>
          <w:marBottom w:val="0"/>
          <w:divBdr>
            <w:top w:val="none" w:sz="0" w:space="0" w:color="auto"/>
            <w:left w:val="none" w:sz="0" w:space="0" w:color="auto"/>
            <w:bottom w:val="none" w:sz="0" w:space="0" w:color="auto"/>
            <w:right w:val="none" w:sz="0" w:space="0" w:color="auto"/>
          </w:divBdr>
        </w:div>
        <w:div w:id="1177693053">
          <w:marLeft w:val="0"/>
          <w:marRight w:val="0"/>
          <w:marTop w:val="0"/>
          <w:marBottom w:val="0"/>
          <w:divBdr>
            <w:top w:val="none" w:sz="0" w:space="0" w:color="auto"/>
            <w:left w:val="none" w:sz="0" w:space="0" w:color="auto"/>
            <w:bottom w:val="none" w:sz="0" w:space="0" w:color="auto"/>
            <w:right w:val="none" w:sz="0" w:space="0" w:color="auto"/>
          </w:divBdr>
        </w:div>
        <w:div w:id="1586039076">
          <w:marLeft w:val="0"/>
          <w:marRight w:val="0"/>
          <w:marTop w:val="0"/>
          <w:marBottom w:val="0"/>
          <w:divBdr>
            <w:top w:val="none" w:sz="0" w:space="0" w:color="auto"/>
            <w:left w:val="none" w:sz="0" w:space="0" w:color="auto"/>
            <w:bottom w:val="none" w:sz="0" w:space="0" w:color="auto"/>
            <w:right w:val="none" w:sz="0" w:space="0" w:color="auto"/>
          </w:divBdr>
        </w:div>
        <w:div w:id="732196860">
          <w:marLeft w:val="0"/>
          <w:marRight w:val="0"/>
          <w:marTop w:val="0"/>
          <w:marBottom w:val="0"/>
          <w:divBdr>
            <w:top w:val="none" w:sz="0" w:space="0" w:color="auto"/>
            <w:left w:val="none" w:sz="0" w:space="0" w:color="auto"/>
            <w:bottom w:val="none" w:sz="0" w:space="0" w:color="auto"/>
            <w:right w:val="none" w:sz="0" w:space="0" w:color="auto"/>
          </w:divBdr>
        </w:div>
      </w:divsChild>
    </w:div>
    <w:div w:id="1486966976">
      <w:bodyDiv w:val="1"/>
      <w:marLeft w:val="0"/>
      <w:marRight w:val="0"/>
      <w:marTop w:val="0"/>
      <w:marBottom w:val="0"/>
      <w:divBdr>
        <w:top w:val="none" w:sz="0" w:space="0" w:color="auto"/>
        <w:left w:val="none" w:sz="0" w:space="0" w:color="auto"/>
        <w:bottom w:val="none" w:sz="0" w:space="0" w:color="auto"/>
        <w:right w:val="none" w:sz="0" w:space="0" w:color="auto"/>
      </w:divBdr>
      <w:divsChild>
        <w:div w:id="589896233">
          <w:marLeft w:val="0"/>
          <w:marRight w:val="0"/>
          <w:marTop w:val="0"/>
          <w:marBottom w:val="0"/>
          <w:divBdr>
            <w:top w:val="none" w:sz="0" w:space="0" w:color="auto"/>
            <w:left w:val="none" w:sz="0" w:space="0" w:color="auto"/>
            <w:bottom w:val="none" w:sz="0" w:space="0" w:color="auto"/>
            <w:right w:val="none" w:sz="0" w:space="0" w:color="auto"/>
          </w:divBdr>
        </w:div>
        <w:div w:id="620645547">
          <w:marLeft w:val="0"/>
          <w:marRight w:val="0"/>
          <w:marTop w:val="0"/>
          <w:marBottom w:val="0"/>
          <w:divBdr>
            <w:top w:val="none" w:sz="0" w:space="0" w:color="auto"/>
            <w:left w:val="none" w:sz="0" w:space="0" w:color="auto"/>
            <w:bottom w:val="none" w:sz="0" w:space="0" w:color="auto"/>
            <w:right w:val="none" w:sz="0" w:space="0" w:color="auto"/>
          </w:divBdr>
        </w:div>
        <w:div w:id="1486896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lterskluwer.nl/shop/boeken_products/sancties/prodM1017786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restorativejustice.nl/nl/eigen-publicatie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9976-0D4B-744F-86D8-5A6597F1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3060</Words>
  <Characters>16834</Characters>
  <Application>Microsoft Macintosh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van Hoek</dc:creator>
  <cp:lastModifiedBy>Anneke van Hoek</cp:lastModifiedBy>
  <cp:revision>2</cp:revision>
  <cp:lastPrinted>2015-06-07T12:10:00Z</cp:lastPrinted>
  <dcterms:created xsi:type="dcterms:W3CDTF">2015-09-14T19:07:00Z</dcterms:created>
  <dcterms:modified xsi:type="dcterms:W3CDTF">2015-09-14T19:07:00Z</dcterms:modified>
</cp:coreProperties>
</file>